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C3" w:rsidRDefault="00D31CC3" w:rsidP="00D3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1CC3">
        <w:rPr>
          <w:rFonts w:ascii="Times New Roman" w:hAnsi="Times New Roman" w:cs="Times New Roman"/>
          <w:sz w:val="24"/>
          <w:szCs w:val="24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 программе воспитания.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</w:t>
      </w:r>
      <w:r>
        <w:rPr>
          <w:rFonts w:ascii="Times New Roman" w:hAnsi="Times New Roman" w:cs="Times New Roman"/>
          <w:sz w:val="24"/>
          <w:szCs w:val="24"/>
        </w:rPr>
        <w:t>кже будут востребованы в жизни.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</w:t>
      </w:r>
      <w:r>
        <w:rPr>
          <w:rFonts w:ascii="Times New Roman" w:hAnsi="Times New Roman" w:cs="Times New Roman"/>
          <w:sz w:val="24"/>
          <w:szCs w:val="24"/>
        </w:rPr>
        <w:t>о важных для человека областях.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>–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</w:t>
      </w:r>
      <w:r>
        <w:rPr>
          <w:rFonts w:ascii="Times New Roman" w:hAnsi="Times New Roman" w:cs="Times New Roman"/>
          <w:sz w:val="24"/>
          <w:szCs w:val="24"/>
        </w:rPr>
        <w:t>зателя общей культуры человека;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–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 xml:space="preserve">, говорение, чтение, письмо; –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</w:t>
      </w:r>
      <w:r>
        <w:rPr>
          <w:rFonts w:ascii="Times New Roman" w:hAnsi="Times New Roman" w:cs="Times New Roman"/>
          <w:sz w:val="24"/>
          <w:szCs w:val="24"/>
        </w:rPr>
        <w:t>обенностях употребления в речи;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–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>– развитие функциональной грамотности, готовности к успешному взаимодействию с изменяющимся миром и дал</w:t>
      </w:r>
      <w:r>
        <w:rPr>
          <w:rFonts w:ascii="Times New Roman" w:hAnsi="Times New Roman" w:cs="Times New Roman"/>
          <w:sz w:val="24"/>
          <w:szCs w:val="24"/>
        </w:rPr>
        <w:t>ьнейшему успешному образованию.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позволит педагогическому работнику: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– реализовать в процессе преподавания русского языка современные подходы к достижению личностных,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ФГОС НОО;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– определить и структурировать планируемые результаты обучения и содержание русского языка по годам обучения в соответствии с ФГОС НОО;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– разработать календарно-тематическое планирование с учётом особенностей конкретного класса.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 xml:space="preserve">, предметные. Личностные и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изучения предмета «Русский язык».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Программа по русскому языку устанавливает распределение учебного материала по классам, основанное на логике развития предметного содержания и учёте психологических и возрастных особенностей обучающихся.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 </w:t>
      </w:r>
    </w:p>
    <w:p w:rsid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CC3">
        <w:rPr>
          <w:rFonts w:ascii="Times New Roman" w:hAnsi="Times New Roman" w:cs="Times New Roman"/>
          <w:sz w:val="24"/>
          <w:szCs w:val="24"/>
        </w:rPr>
        <w:t xml:space="preserve">Содержание программы по русскому языку составлено таким образом, что достижение обучающимися как личностных, так и </w:t>
      </w:r>
      <w:proofErr w:type="spellStart"/>
      <w:r w:rsidRPr="00D31C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1CC3">
        <w:rPr>
          <w:rFonts w:ascii="Times New Roman" w:hAnsi="Times New Roman" w:cs="Times New Roman"/>
          <w:sz w:val="24"/>
          <w:szCs w:val="24"/>
        </w:rPr>
        <w:t xml:space="preserve"> результатов обеспечивает преемственность и перспективность в изучении русского языка на уровне начального общего образования и готовности обуча</w:t>
      </w:r>
      <w:r>
        <w:rPr>
          <w:rFonts w:ascii="Times New Roman" w:hAnsi="Times New Roman" w:cs="Times New Roman"/>
          <w:sz w:val="24"/>
          <w:szCs w:val="24"/>
        </w:rPr>
        <w:t>ющегося к дальнейшему обучению.</w:t>
      </w:r>
    </w:p>
    <w:p w:rsidR="00A66C4C" w:rsidRPr="00D31CC3" w:rsidRDefault="00D31CC3" w:rsidP="00D3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CC3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русского языка, – 675 (5 часов в неделю в каждом классе): в 1 классе – 165 часов, во 2–4 классах – по 170 часов.</w:t>
      </w:r>
    </w:p>
    <w:sectPr w:rsidR="00A66C4C" w:rsidRPr="00D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FE"/>
    <w:rsid w:val="00A66C4C"/>
    <w:rsid w:val="00D31CC3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803F-55CD-45ED-BFB3-56F784E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2023-10-01T05:47:00Z</dcterms:created>
  <dcterms:modified xsi:type="dcterms:W3CDTF">2023-10-01T05:54:00Z</dcterms:modified>
</cp:coreProperties>
</file>