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765A3D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  <w:r w:rsidRPr="00765A3D">
        <w:rPr>
          <w:rFonts w:ascii="Times New Roman" w:hAnsi="Times New Roman" w:cs="Times New Roman"/>
          <w:sz w:val="24"/>
          <w:szCs w:val="24"/>
        </w:rPr>
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раскрывает цели образования, развития и воспитания обучающихся средствами учебного предмета «Иностранный язык» на уровн</w:t>
      </w:r>
      <w:r>
        <w:rPr>
          <w:rFonts w:ascii="Times New Roman" w:hAnsi="Times New Roman" w:cs="Times New Roman"/>
          <w:sz w:val="24"/>
          <w:szCs w:val="24"/>
        </w:rPr>
        <w:t>е начального общего образования</w:t>
      </w:r>
      <w:r w:rsidRPr="00765A3D">
        <w:rPr>
          <w:rFonts w:ascii="Times New Roman" w:hAnsi="Times New Roman" w:cs="Times New Roman"/>
          <w:sz w:val="24"/>
          <w:szCs w:val="24"/>
        </w:rPr>
        <w:t>.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 Изучение иностранного языка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Построение программы </w:t>
      </w:r>
      <w:proofErr w:type="gramStart"/>
      <w:r w:rsidRPr="00765A3D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  <w:r w:rsidRPr="00765A3D">
        <w:rPr>
          <w:rFonts w:ascii="Times New Roman" w:hAnsi="Times New Roman" w:cs="Times New Roman"/>
          <w:sz w:val="24"/>
          <w:szCs w:val="24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gramStart"/>
      <w:r w:rsidRPr="00765A3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65A3D">
        <w:rPr>
          <w:rFonts w:ascii="Times New Roman" w:hAnsi="Times New Roman" w:cs="Times New Roman"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>Цели обучения иностранному (английскому) языку на уровне начального общего образования можно условно разделить на образовательн</w:t>
      </w:r>
      <w:r>
        <w:rPr>
          <w:rFonts w:ascii="Times New Roman" w:hAnsi="Times New Roman" w:cs="Times New Roman"/>
          <w:sz w:val="24"/>
          <w:szCs w:val="24"/>
        </w:rPr>
        <w:t>ые, развивающие, воспитывающие.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b/>
          <w:sz w:val="24"/>
          <w:szCs w:val="24"/>
        </w:rPr>
        <w:t>Образовательные цели</w:t>
      </w:r>
      <w:r w:rsidRPr="00765A3D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gramStart"/>
      <w:r w:rsidRPr="00765A3D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  <w:r w:rsidRPr="00765A3D">
        <w:rPr>
          <w:rFonts w:ascii="Times New Roman" w:hAnsi="Times New Roman" w:cs="Times New Roman"/>
          <w:sz w:val="24"/>
          <w:szCs w:val="24"/>
        </w:rPr>
        <w:t xml:space="preserve"> (английскому) языку на уровне начального общего образования включают: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765A3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65A3D">
        <w:rPr>
          <w:rFonts w:ascii="Times New Roman" w:hAnsi="Times New Roman" w:cs="Times New Roman"/>
          <w:sz w:val="24"/>
          <w:szCs w:val="24"/>
        </w:rPr>
        <w:t xml:space="preserve">) и письменной (чтение и письмо) форме с учётом возрастных возможностей и потребностей обучающегося;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иностранного языка, о разных способах выражения мысли на родном и иностранном языках; использование для решения учебных задач интеллектуальных операций (сравнение, анализ, обобщение);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b/>
          <w:sz w:val="24"/>
          <w:szCs w:val="24"/>
        </w:rPr>
        <w:t>Развивающие цели</w:t>
      </w:r>
      <w:r w:rsidRPr="00765A3D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gramStart"/>
      <w:r w:rsidRPr="00765A3D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  <w:r w:rsidRPr="00765A3D">
        <w:rPr>
          <w:rFonts w:ascii="Times New Roman" w:hAnsi="Times New Roman" w:cs="Times New Roman"/>
          <w:sz w:val="24"/>
          <w:szCs w:val="24"/>
        </w:rPr>
        <w:t xml:space="preserve"> (английскому) языку на уровне начального общего образования включают: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становление коммуникативной культуры обучающихся и их общего речевого развития;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развитие компенсаторной способности адаптироваться к ситуациям общения при получении и передаче информации в условиях дефицита языковых средств;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формирование регулятивных действий: планирование последовательных шагов для решения учебной задачи;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контроль процесса и результата своей деятельности;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установление причины возникшей трудности и (или) ошибки, корректировка деятельности;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>становление способности к оценке своих достижений в изучении иностранного языка, мотивация совершенствовать свои коммуникативн</w:t>
      </w:r>
      <w:r>
        <w:rPr>
          <w:rFonts w:ascii="Times New Roman" w:hAnsi="Times New Roman" w:cs="Times New Roman"/>
          <w:sz w:val="24"/>
          <w:szCs w:val="24"/>
        </w:rPr>
        <w:t>ые умения на иностранном языке.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</w:t>
      </w:r>
      <w:r w:rsidRPr="00765A3D">
        <w:rPr>
          <w:rFonts w:ascii="Times New Roman" w:hAnsi="Times New Roman" w:cs="Times New Roman"/>
          <w:sz w:val="24"/>
          <w:szCs w:val="24"/>
        </w:rPr>
        <w:lastRenderedPageBreak/>
        <w:t xml:space="preserve">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Изучение иностранного (английского) языка обеспечивает: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понимание необходимости овладения иностранным языком как средством общения в условиях взаимодействия разных стран и народов;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 xml:space="preserve">воспитание эмоционального и познавательного интереса к художественной культуре других народов; </w:t>
      </w:r>
    </w:p>
    <w:p w:rsid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A3D">
        <w:rPr>
          <w:rFonts w:ascii="Times New Roman" w:hAnsi="Times New Roman" w:cs="Times New Roman"/>
          <w:sz w:val="24"/>
          <w:szCs w:val="24"/>
        </w:rPr>
        <w:t>формирование положительной мотивации и устойчивого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65A3D">
        <w:rPr>
          <w:rFonts w:ascii="Times New Roman" w:hAnsi="Times New Roman" w:cs="Times New Roman"/>
          <w:sz w:val="24"/>
          <w:szCs w:val="24"/>
        </w:rPr>
        <w:t xml:space="preserve">познавательного интереса к предмету «Иностранный язык». </w:t>
      </w:r>
    </w:p>
    <w:p w:rsidR="006015E7" w:rsidRPr="00765A3D" w:rsidRDefault="00765A3D" w:rsidP="00765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5A3D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иностранного (английского) языка – 204 часа: во 2 классе – 68 часов (2 часа в неделю), в 3 классе – 68 часов (2 часа в неделю), в 4 классе – 68 часов (2 часа в неделю).</w:t>
      </w:r>
    </w:p>
    <w:sectPr w:rsidR="006015E7" w:rsidRPr="0076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D3"/>
    <w:rsid w:val="006015E7"/>
    <w:rsid w:val="00765A3D"/>
    <w:rsid w:val="00A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D0308-9425-491A-8F1A-1C04795F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4108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2023-10-01T10:33:00Z</dcterms:created>
  <dcterms:modified xsi:type="dcterms:W3CDTF">2023-10-01T10:39:00Z</dcterms:modified>
</cp:coreProperties>
</file>