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4C" w:rsidRDefault="009B384C" w:rsidP="00931661">
      <w:pPr>
        <w:pStyle w:val="Default"/>
        <w:jc w:val="center"/>
      </w:pPr>
      <w:r>
        <w:rPr>
          <w:b/>
          <w:bCs/>
        </w:rPr>
        <w:t xml:space="preserve">Аннотация к рабочей программе по </w:t>
      </w:r>
      <w:r>
        <w:rPr>
          <w:b/>
          <w:bCs/>
        </w:rPr>
        <w:t>математике</w:t>
      </w:r>
      <w:r>
        <w:rPr>
          <w:b/>
          <w:bCs/>
        </w:rPr>
        <w:t>.</w:t>
      </w:r>
    </w:p>
    <w:p w:rsidR="009B384C" w:rsidRDefault="009B384C" w:rsidP="00931661">
      <w:pPr>
        <w:pStyle w:val="Default"/>
        <w:jc w:val="both"/>
      </w:pPr>
      <w:r>
        <w:t xml:space="preserve">      </w:t>
      </w:r>
      <w:r>
        <w:tab/>
        <w:t xml:space="preserve"> В деятельности используется примерная программа начального общего образования по </w:t>
      </w:r>
      <w:r w:rsidR="0070059E">
        <w:t>математике, одобренная</w:t>
      </w:r>
      <w:r>
        <w:t xml:space="preserve"> решением федерального учебно-методического объединения по общему образованию, протокол 3/21 от 27.09.2021 г.</w:t>
      </w:r>
    </w:p>
    <w:p w:rsidR="009B384C" w:rsidRDefault="009B384C" w:rsidP="00931661">
      <w:pPr>
        <w:pStyle w:val="Default"/>
        <w:jc w:val="both"/>
      </w:pPr>
      <w:r>
        <w:t xml:space="preserve"> </w:t>
      </w:r>
      <w:r>
        <w:tab/>
        <w:t xml:space="preserve">  Примерная рабочая программа учебного предмета «</w:t>
      </w:r>
      <w:r>
        <w:t>Математика</w:t>
      </w:r>
      <w: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 </w:t>
      </w:r>
    </w:p>
    <w:p w:rsidR="009B384C" w:rsidRDefault="0070059E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В начальной</w:t>
      </w:r>
      <w:r w:rsidR="009B384C" w:rsidRPr="009B384C">
        <w:rPr>
          <w:rFonts w:ascii="Times New Roman" w:hAnsi="Times New Roman" w:cs="Times New Roman"/>
          <w:sz w:val="24"/>
          <w:szCs w:val="24"/>
        </w:rPr>
        <w:t xml:space="preserve">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 </w:t>
      </w:r>
    </w:p>
    <w:p w:rsidR="009B384C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образовательных, развивающих целей, </w:t>
      </w:r>
      <w:bookmarkStart w:id="0" w:name="_GoBack"/>
      <w:bookmarkEnd w:id="0"/>
      <w:r w:rsidR="0070059E" w:rsidRPr="009B384C">
        <w:rPr>
          <w:rFonts w:ascii="Times New Roman" w:hAnsi="Times New Roman" w:cs="Times New Roman"/>
          <w:sz w:val="24"/>
          <w:szCs w:val="24"/>
        </w:rPr>
        <w:t>а также</w:t>
      </w:r>
      <w:r w:rsidRPr="009B384C">
        <w:rPr>
          <w:rFonts w:ascii="Times New Roman" w:hAnsi="Times New Roman" w:cs="Times New Roman"/>
          <w:sz w:val="24"/>
          <w:szCs w:val="24"/>
        </w:rPr>
        <w:t xml:space="preserve"> целей воспитания: </w:t>
      </w:r>
    </w:p>
    <w:p w:rsidR="009B384C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1. Освоение начальных математических </w:t>
      </w:r>
      <w:r w:rsidRPr="009B384C">
        <w:rPr>
          <w:rFonts w:ascii="Times New Roman" w:hAnsi="Times New Roman" w:cs="Times New Roman"/>
          <w:sz w:val="24"/>
          <w:szCs w:val="24"/>
        </w:rPr>
        <w:t>знаний —</w:t>
      </w:r>
      <w:r w:rsidRPr="009B384C">
        <w:rPr>
          <w:rFonts w:ascii="Times New Roman" w:hAnsi="Times New Roman" w:cs="Times New Roman"/>
          <w:sz w:val="24"/>
          <w:szCs w:val="24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9B384C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>2. Формирование функциональной математической грамотности младшего школьника, которая характеризуется наличием у него опыта решен</w:t>
      </w:r>
      <w:r>
        <w:rPr>
          <w:rFonts w:ascii="Times New Roman" w:hAnsi="Times New Roman" w:cs="Times New Roman"/>
          <w:sz w:val="24"/>
          <w:szCs w:val="24"/>
        </w:rPr>
        <w:t>ия учебно-познавательных и учебно- практиче</w:t>
      </w:r>
      <w:r w:rsidRPr="009B384C">
        <w:rPr>
          <w:rFonts w:ascii="Times New Roman" w:hAnsi="Times New Roman" w:cs="Times New Roman"/>
          <w:sz w:val="24"/>
          <w:szCs w:val="24"/>
        </w:rPr>
        <w:t>ских задач, построенных на понимании и применении математических отн</w:t>
      </w:r>
      <w:r>
        <w:rPr>
          <w:rFonts w:ascii="Times New Roman" w:hAnsi="Times New Roman" w:cs="Times New Roman"/>
          <w:sz w:val="24"/>
          <w:szCs w:val="24"/>
        </w:rPr>
        <w:t>ошений («часть-целое», «боль</w:t>
      </w:r>
      <w:r w:rsidRPr="009B384C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4C">
        <w:rPr>
          <w:rFonts w:ascii="Times New Roman" w:hAnsi="Times New Roman" w:cs="Times New Roman"/>
          <w:sz w:val="24"/>
          <w:szCs w:val="24"/>
        </w:rPr>
        <w:t xml:space="preserve">- 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9B384C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3. Обеспечение математического развития младшего </w:t>
      </w:r>
      <w:r w:rsidRPr="009B384C">
        <w:rPr>
          <w:rFonts w:ascii="Times New Roman" w:hAnsi="Times New Roman" w:cs="Times New Roman"/>
          <w:sz w:val="24"/>
          <w:szCs w:val="24"/>
        </w:rPr>
        <w:t>школьника —</w:t>
      </w:r>
      <w:r w:rsidRPr="009B384C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9B384C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4. Становление учебно-познавательных мотивов и интереса </w:t>
      </w:r>
      <w:r w:rsidRPr="009B384C">
        <w:rPr>
          <w:rFonts w:ascii="Times New Roman" w:hAnsi="Times New Roman" w:cs="Times New Roman"/>
          <w:sz w:val="24"/>
          <w:szCs w:val="24"/>
        </w:rPr>
        <w:t>к изучению</w:t>
      </w:r>
      <w:r w:rsidRPr="009B384C">
        <w:rPr>
          <w:rFonts w:ascii="Times New Roman" w:hAnsi="Times New Roman" w:cs="Times New Roman"/>
          <w:sz w:val="24"/>
          <w:szCs w:val="24"/>
        </w:rPr>
        <w:t xml:space="preserve">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9B384C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В 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</w:t>
      </w:r>
    </w:p>
    <w:p w:rsidR="005538CA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В учебном плане на изучение математики в каждом классе начальной школы отводится 4 часа в неделю, всего 540 часов. Из них: в 1 классе — 132 часа, во 2 классе — 136 часов, 3 </w:t>
      </w:r>
      <w:proofErr w:type="gramStart"/>
      <w:r w:rsidRPr="009B384C">
        <w:rPr>
          <w:rFonts w:ascii="Times New Roman" w:hAnsi="Times New Roman" w:cs="Times New Roman"/>
          <w:sz w:val="24"/>
          <w:szCs w:val="24"/>
        </w:rPr>
        <w:t>классе  —</w:t>
      </w:r>
      <w:proofErr w:type="gramEnd"/>
      <w:r w:rsidRPr="009B384C">
        <w:rPr>
          <w:rFonts w:ascii="Times New Roman" w:hAnsi="Times New Roman" w:cs="Times New Roman"/>
          <w:sz w:val="24"/>
          <w:szCs w:val="24"/>
        </w:rPr>
        <w:t xml:space="preserve"> 136 часов, 4 классе  — 136 часов.</w:t>
      </w:r>
    </w:p>
    <w:p w:rsidR="009B384C" w:rsidRPr="009B384C" w:rsidRDefault="009B384C" w:rsidP="0093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4C">
        <w:rPr>
          <w:rFonts w:ascii="Times New Roman" w:hAnsi="Times New Roman" w:cs="Times New Roman"/>
          <w:sz w:val="24"/>
          <w:szCs w:val="24"/>
        </w:rPr>
        <w:t xml:space="preserve">Учебник - «Математика», </w:t>
      </w:r>
      <w:r w:rsidRPr="009B384C">
        <w:rPr>
          <w:rFonts w:ascii="Times New Roman" w:hAnsi="Times New Roman" w:cs="Times New Roman"/>
          <w:sz w:val="24"/>
          <w:szCs w:val="24"/>
        </w:rPr>
        <w:t>авто</w:t>
      </w:r>
      <w:r w:rsidRPr="009B384C">
        <w:rPr>
          <w:rFonts w:ascii="Times New Roman" w:hAnsi="Times New Roman" w:cs="Times New Roman"/>
          <w:sz w:val="24"/>
          <w:szCs w:val="24"/>
        </w:rPr>
        <w:t>ры Башмаков М.И., Нефедова М.Г.</w:t>
      </w:r>
    </w:p>
    <w:sectPr w:rsidR="009B384C" w:rsidRPr="009B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F"/>
    <w:rsid w:val="000241DF"/>
    <w:rsid w:val="005538CA"/>
    <w:rsid w:val="0070059E"/>
    <w:rsid w:val="00931661"/>
    <w:rsid w:val="009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F9EC"/>
  <w15:chartTrackingRefBased/>
  <w15:docId w15:val="{2FB0BB42-AC04-45CA-A10F-67F5D3D9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4</cp:revision>
  <dcterms:created xsi:type="dcterms:W3CDTF">2022-06-23T02:45:00Z</dcterms:created>
  <dcterms:modified xsi:type="dcterms:W3CDTF">2022-06-23T02:53:00Z</dcterms:modified>
</cp:coreProperties>
</file>