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C0" w:rsidRPr="00CF2CC0" w:rsidRDefault="00F875AC" w:rsidP="00CF2CC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F2CC0" w:rsidRPr="00CF2CC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CF2CC0" w:rsidRPr="00CF2CC0" w:rsidRDefault="00CF2CC0" w:rsidP="00CF2CC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CF2CC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15 февраля 2022 г. N АЗ-113/03</w:t>
      </w:r>
    </w:p>
    <w:p w:rsidR="00CF2CC0" w:rsidRPr="00CF2CC0" w:rsidRDefault="00CF2CC0" w:rsidP="00CF2CC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НАПРАВЛЕНИИ МЕТОДИЧЕСКИХ РЕКОМЕНДАЦИЙ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просвещения Российской Федерации направляет для использования в работе 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образования, утвержденных </w:t>
      </w:r>
      <w:hyperlink r:id="rId4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приказами </w:t>
        </w:r>
        <w:proofErr w:type="spellStart"/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31 мая 2021 г. N 286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федерального государственного образовательного стандарта начального общего образования" и N 287 "Об утверждении федерального государственного образовательного стандарта основного общего образования".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А.В.ЗЫРЯНОВА</w:t>
      </w:r>
    </w:p>
    <w:p w:rsidR="00CF2CC0" w:rsidRPr="00CF2CC0" w:rsidRDefault="00CF2CC0" w:rsidP="00CF2CC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</w:t>
      </w:r>
    </w:p>
    <w:p w:rsidR="00CF2CC0" w:rsidRPr="00CF2CC0" w:rsidRDefault="00CF2CC0" w:rsidP="00CF2CC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ИНФОРМАЦИОННО-МЕТОДИЧЕСКОЕ ПИСЬМО</w:t>
      </w:r>
      <w:r w:rsidRPr="00CF2CC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 ВВЕДЕНИИ ФЕДЕРАЛЬНЫХ ГОСУДАРСТВЕННЫХ ОБРАЗОВАТЕЛЬНЫХ</w:t>
      </w:r>
      <w:r w:rsidRPr="00CF2CC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СТАНДАРТОВ НАЧАЛЬНОГО ОБЩЕГО И ОСНОВНОГО ОБЩЕГО ОБРАЗОВАНИЯ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обеспечения единства образовательного пространства Российской Федерации, идентичности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 </w:t>
      </w:r>
      <w:hyperlink r:id="rId5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приказами Министерства просвещения Российской Федерации от 31 мая 2021 года N 286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&lt;1&gt; и N 287 &lt;2&gt; утверждены обновленные Федеральные государственные образовательные стандарты начального общего и основного общего образования (далее - ФГОС НОО и ООО).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 </w:t>
      </w:r>
      <w:hyperlink r:id="rId6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 Минпросвещения России от 31.05.2021 N 286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 - http://www.consultant.ru/document/cons_doc_LAW_389561/.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&lt;2&gt; </w:t>
      </w:r>
      <w:hyperlink r:id="rId7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 Минпросвещения России от 31.05.2021 N 287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федерального государственного образовательного стандарта основного общего образования" (Зарегистрировано в Минюсте России 05.07.2021 N 64101) - http://www.consultant.ru/document/cons_doc_LAW_389560/.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Целью информационно-методического письма является рассмотрение </w:t>
      </w:r>
      <w:proofErr w:type="gram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основных изменений</w:t>
      </w:r>
      <w:proofErr w:type="gram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обновленных ФГОС НОО и ООО, а также определение первоочередных мероприятий и задач подготовки к введению обновленных ФГОС НОО и ООО в штатном режиме в субъектах Российской Федерации.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принципах</w:t>
      </w:r>
      <w:proofErr w:type="gram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обновленных ФГОС НОО и ООО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Обновленные ФГОС НОО и ООО не меняют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методологических подходов к разработке и реализации основных образовательных программ соответствующего уровня.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lastRenderedPageBreak/>
        <w:t>Основой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организации образовательной деятельности в соответствии с обновленными ФГОС НОО и ООО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остается системно-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деятельностный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 подход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ориентирующий педагогов на создание условий, инициирующих действия обучающихся.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В обновленных ФГОС НОО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ООО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сохраняетс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 привычная для образовательных организаций и педагогов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структура основной образовательной программы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возможность разработки и реализации индивидуальных учебных планов.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предметным,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метапредметным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личностным результатам.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В обновленных ФГОС НОО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ООО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остается неизменным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положение, обусловливающее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использование проектной деятельности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&lt;3&gt; для достижения комплексных образовательных результатов.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&lt;3&gt; Методические рекомендации по организации учебной проектно-исследовательской деятельности в образовательных организациях - </w:t>
      </w:r>
      <w:hyperlink r:id="rId8" w:history="1">
        <w:r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https://edsoo.ru/Metodicheskie_rekomendacii_po_organizacii_uchebnoi_proektno_issledovatelskoi_deyatelnosti_v_obrazovatelnih_organizaciyah.htm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cyan"/>
          <w:lang w:eastAsia="ru-RU"/>
        </w:rPr>
        <w:t>Об основных изменениях в обновленных ФГОС НОО и ООО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уровня.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Формулировки детализированных требований к личностным,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метапредметным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&lt;4&gt;.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&lt;4&gt; Материалы по формированию функциональной грамотности обучающихся (письмо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21.12.2021 N 03-2195 "О направлении материалов").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образовательной организацией и т.д.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F2CC0">
        <w:rPr>
          <w:rFonts w:ascii="Arial" w:eastAsia="Times New Roman" w:hAnsi="Arial" w:cs="Arial"/>
          <w:color w:val="222222"/>
          <w:sz w:val="24"/>
          <w:szCs w:val="24"/>
          <w:highlight w:val="cyan"/>
          <w:lang w:eastAsia="ru-RU"/>
        </w:rPr>
        <w:t>Среди основных изменений</w:t>
      </w:r>
      <w:proofErr w:type="gram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обновленных ФГОС НОО и ООО выделим следующие.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Изменился общий объем аудиторной работы обучающихся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включая обучающихся с ОВЗ, произошли изменения в количестве учебных предметов,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изучающихся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 на углубленном уровне, введено понятие "учебный модуль". Все эти изменения требуют пересмотра учебного плана образовательной организации, рабочих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программ по учебным предметам, программ внеурочной деятельности.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Для обеспечения единства образовательного пространства Российской Федерации, снижения нагрузки на педагогических работников разработаны примерные рабочие программы. &lt;5&gt;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&lt;5&gt; Раздел "О разработке учебно-методических документов по обеспечению реализации обновленных ФГОС НОО и ООО" настоящего информационно-методического письма.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целях конкретизации, оптимизации процедур обновления материально-технической базы образовательных организаций в тексте ФГОС даются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cyan"/>
          <w:lang w:eastAsia="ru-RU"/>
        </w:rPr>
        <w:t>разъяснения понятия "современная информационно-образовательная среда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&lt;6&gt;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&lt;6&gt; </w:t>
      </w:r>
      <w:hyperlink r:id="rId9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 Минпросвещения России от 02.12.2019 N 649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утверждении Целевой модели цифровой образовательной среды" - </w:t>
      </w:r>
      <w:hyperlink r:id="rId10" w:history="1">
        <w:r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https://imcstr.ru/wp-content/uploads/2020/03/Приказ-Минпросвещения-России-от-02.12.2019-N-649-Об-утв.цос.pdf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CC0" w:rsidRPr="00CF2CC0" w:rsidRDefault="00F875AC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history="1">
        <w:r w:rsidR="00CF2CC0"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Минпросвещения России от 14 января 2021 г. N Р-16</w:t>
        </w:r>
      </w:hyperlink>
      <w:r w:rsidR="00CF2CC0"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утверждении методических рекомендаций по приобретению оборудования, расходных материалов,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проектов, обеспечивающих достижение целей, показателей и результата федерального проекта "Цифровая образовательная среда" национального проекта "Образование" - </w:t>
      </w:r>
      <w:hyperlink r:id="rId12" w:history="1">
        <w:r w:rsidR="00CF2CC0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https://docs.edu.gov.ru/document/284a92ca7bcb8eb91b2c814141365d1c/</w:t>
        </w:r>
      </w:hyperlink>
      <w:r w:rsid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Приказ от 30.07.2021 N 396 "О создании федеральной государственной информационной системы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"Моя школа" - https://rulaws.ru/acts/Prikaz-Minprosvescheniya-Rossii-ot-30.06.2021-N-396/</w:t>
      </w:r>
      <w:hyperlink r:id="rId13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Письмо Минпросвещения России от 09.11.2021 N ТВ-1968/04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 направлении методических рекомендаций" - </w:t>
      </w:r>
      <w:hyperlink r:id="rId14" w:history="1">
        <w:r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https://legalacts.ru/doc/pismo-minprosveshchenija-rossii-ot-09112021-n-tv-196804-o-napravlenii/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В обновленных ФГОС детализирован воспитательный компонент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деятельности учителя и школы, определены связи воспитательного и собственно учебного процесса &lt;7&gt;. Обозначены виды воспитательной деятельности как способы достижения личностных образовательных результатов. В соответствии с этим при организации учебно-воспитательного процесса необходимо обновить рабочие программы воспитания &lt;8&gt;.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&lt;7&gt; Воспитание на уроке: методика работы учителя (пособие для учителей общеобразовательных организаций) - </w:t>
      </w:r>
      <w:hyperlink r:id="rId15" w:history="1">
        <w:r w:rsidR="00A1773F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https://edsoo.ru/Metodicheskie_posobiya_i_v.htm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A177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&lt;8&gt; Примерная программа воспитания - </w:t>
      </w:r>
      <w:hyperlink r:id="rId16" w:history="1">
        <w:r w:rsidR="00A1773F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https://xn--80adrabb4aegksdjbafk0u.xn--p1ai/</w:t>
        </w:r>
        <w:proofErr w:type="spellStart"/>
        <w:r w:rsidR="00A1773F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programmy-vospitaniya</w:t>
        </w:r>
        <w:proofErr w:type="spellEnd"/>
        <w:r w:rsidR="00A1773F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/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A177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cyan"/>
          <w:lang w:eastAsia="ru-RU"/>
        </w:rPr>
        <w:t>Об особенностях приема обучающихся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Прием на обучение в соответствии с федеральным государственным образовательным стандартом начального общего образования, утвержденным </w:t>
      </w:r>
      <w:hyperlink r:id="rId17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образования и науки Российской Федерации от 6 октября 2009 г. N 373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прекращается 1 сентября 2022 года.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лиц,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стандартами, утвержденными </w:t>
      </w:r>
      <w:hyperlink r:id="rId18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приказами Министерства образования и науки Российской Федерации от 6 октября 2009 г. N 373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от 17 декабря 2010 г. N 1897 и от 17 мая 2012 г. N 413, осуществляется в соответствии с указанными стандартами до завершения обучения,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за исключением случаев готовности образовательной организации к реализации обновленных ФГОС НОО и ООО и наличия согласия родителей (законных представителей) несовершеннолетних обучающихся по программам начального общего и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основного общего образования. Последовательность действий по введению обновленных ФГОС НОО и ООО отражена в таблице (рисунок 1).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Рисунок 1</w:t>
      </w:r>
    </w:p>
    <w:p w:rsidR="00CF2CC0" w:rsidRPr="00CF2CC0" w:rsidRDefault="00CF2CC0" w:rsidP="00CF2CC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313045" cy="1580309"/>
            <wp:effectExtent l="0" t="0" r="1905" b="1270"/>
            <wp:docPr id="4" name="Рисунок 4" descr="https://rulaws.ru/static/pics/bueajjjhueajjjhuaaaaa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laws.ru/static/pics/bueajjjhueajjjhuaaaaaaa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82" cy="159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"/>
      </w:tblGrid>
      <w:tr w:rsidR="00CF2CC0" w:rsidRPr="00CF2CC0" w:rsidTr="00CF2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2CC0" w:rsidRPr="00CF2CC0" w:rsidRDefault="00CF2CC0" w:rsidP="00CF2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2CC0">
              <w:rPr>
                <w:rFonts w:ascii="Arial" w:eastAsia="Times New Roman" w:hAnsi="Arial" w:cs="Arial"/>
                <w:color w:val="222222"/>
                <w:sz w:val="24"/>
                <w:szCs w:val="24"/>
                <w:highlight w:val="cyan"/>
                <w:lang w:eastAsia="ru-RU"/>
              </w:rPr>
              <w:t>Обязательное введение ФГОС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2CC0" w:rsidRPr="00CF2CC0" w:rsidRDefault="00CF2CC0" w:rsidP="00CF2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F2CC0" w:rsidRPr="00CF2CC0" w:rsidTr="00CF2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2CC0" w:rsidRPr="00CF2CC0" w:rsidRDefault="00CF2CC0" w:rsidP="00CF2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2CC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Введение ФГОС по мере готовности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2CC0" w:rsidRPr="00CF2CC0" w:rsidRDefault="00CF2CC0" w:rsidP="00CF2C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Наряду с зачислением на обучение в 1 и 5 классы обучающихся по основным образовательным программам начального общего и основного общего образования, разработанным в соответствии с обновленными ФГОС НОО и ООО, рекомендуется к 2024 - 2025 учебному году обеспечить переход на обучение в соответствии с обновленными ФГОС 2 - 4 классов и 6 - 9 классов.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Важно отметить, что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решение в отношении 2 - 4 классов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6 - 9 классов о переходе на обучение в соответствии с требованиями обновленных ФГОС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принимается образовательной организацией при наличии соответствующих условий и согласия родителей (законных представителей) несовершеннолетних обучающихся. </w:t>
      </w:r>
      <w:r w:rsidRPr="00CF2CC0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u w:val="single"/>
          <w:lang w:eastAsia="ru-RU"/>
        </w:rPr>
        <w:t>Такое решение образовательная организация должна принять не позднее 1 апреля 2022 года.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2022 году запланирована разработка, экспертиза и размещение в реестре примерных основных образовательных программ примерных рабочих программ по математике, информатике, физике, химии и биологии углубленного уровня.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5 статьи 12 Федерального </w:t>
      </w:r>
      <w:hyperlink r:id="rId20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образовании в Российской Федерации" (далее - Федеральный закон) образовательные организации при разработке основной образовательной программы могут использовать методические материалы (в том числе, рабочие программы), разработанные для углубленного изучения учебных предметов (в том числе в рамках региональных инновационных проектов (программ), в полной мере 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обеспечивающие достижение требований к результатам реализации основных образовательных программ в соответствии с обновленным ФГОС ООО.</w:t>
      </w:r>
    </w:p>
    <w:p w:rsidR="00CF2CC0" w:rsidRPr="00CF2CC0" w:rsidRDefault="00CF2CC0" w:rsidP="00A1773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Обновленные ФГОС предусматривают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может распространяться на авторские рабочие программы углубленного уровня по предметам "Математика", "Информатика", "Физика", "Химия" и "Биология", входящие в состав основной образовательной программы основного общего образования, разработанной на основе примерной основной образовательной программы.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cyan"/>
          <w:lang w:eastAsia="ru-RU"/>
        </w:rPr>
        <w:t>О разработке учебно-методических документов по обеспечению реализации обновленных ФГОС НОО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ООО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целях создания единого образовательного пространства на территории Российской Федерации 27 сентября 2021 года федеральным учебно-методическим объединением по общему образованию были одобрены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примерные рабочие программы по всем предметам учебного плана,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разработанные в полном соответствии с обновленными ФГОС НОО и ООО.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Примерные рабочие программы по предметам содержат все необходимые и определенные ФГОС части, включая тематическое планирование, дифференцирующее как предметные результаты, так и предметное содержание по годам изучения.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В соответствии с частью 7.2 статьи 12 Федерального закона "Об образовании в Российской Федерации": "при разработке основной общеобразовательной программы 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 </w:t>
      </w:r>
      <w:r w:rsidRPr="00CF2CC0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u w:val="single"/>
          <w:lang w:eastAsia="ru-RU"/>
        </w:rPr>
        <w:t>В этом случае такая учебно-методическая документация не разрабатывается".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Реализация данной нормы закона позволит не только обеспечить общие подходы к качеству учебно-методической документации, используемой педагогическими работниками при реализации основных образовательных программ, но и снять часть методической нагрузки с учителя.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</w:pPr>
      <w:r w:rsidRPr="00CF2CC0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u w:val="single"/>
          <w:lang w:eastAsia="ru-RU"/>
        </w:rPr>
        <w:t xml:space="preserve">Примерные рабочие программы могут использоваться как в </w:t>
      </w:r>
      <w:r w:rsidR="00A1773F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u w:val="single"/>
          <w:lang w:eastAsia="ru-RU"/>
        </w:rPr>
        <w:t xml:space="preserve">НЕИЗМЕННОМ </w:t>
      </w:r>
      <w:r w:rsidRPr="00CF2CC0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u w:val="single"/>
          <w:lang w:eastAsia="ru-RU"/>
        </w:rPr>
        <w:t>виде,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предмета.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В случае внесения изменений в примерную рабочую программу как в части ее содержательного дополнения, так и в части перераспределения содержания между годами изучения указанная программа </w:t>
      </w:r>
      <w:r w:rsidRPr="00CF2CC0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u w:val="single"/>
          <w:lang w:eastAsia="ru-RU"/>
        </w:rPr>
        <w:t>утрачивает статус "примерной".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cyan"/>
          <w:lang w:eastAsia="ru-RU"/>
        </w:rPr>
        <w:t>О методической поддержке педагогических работников и управленческих кадров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</w:t>
      </w:r>
      <w:hyperlink r:id="rId21" w:history="1">
        <w:r w:rsidR="00015418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https://edsoo.ru/Primernie_rabochie_progra.htm</w:t>
        </w:r>
      </w:hyperlink>
      <w:r w:rsidR="000154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также реестра примерных основных общеобразовательных программ </w:t>
      </w:r>
      <w:hyperlink r:id="rId22" w:history="1">
        <w:r w:rsidR="00015418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https://fgosreestr.ru</w:t>
        </w:r>
      </w:hyperlink>
      <w:r w:rsidR="000154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 портале Единого содержания общего образования действует </w:t>
      </w:r>
      <w:r w:rsidRPr="00CF2CC0">
        <w:rPr>
          <w:rFonts w:ascii="Arial" w:eastAsia="Times New Roman" w:hAnsi="Arial" w:cs="Arial"/>
          <w:color w:val="FF0000"/>
          <w:sz w:val="40"/>
          <w:szCs w:val="24"/>
          <w:lang w:eastAsia="ru-RU"/>
        </w:rPr>
        <w:t>конструктор</w:t>
      </w:r>
      <w:r w:rsidRPr="00CF2C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рабочих программ - удобный бесплатный онлайн-сервис для индивидуализации примерных рабочих программ по учебным предметам: </w:t>
      </w:r>
      <w:hyperlink r:id="rId23" w:history="1">
        <w:r w:rsidR="00015418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https://edsoo.ru/constructor/</w:t>
        </w:r>
      </w:hyperlink>
      <w:r w:rsidRPr="00CF2C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="0001541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С его помощью учитель, прошедший авторизацию, сможет персонифицировать примерную программу по предмету: локализовать школу и классы, в которых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помощь учителю разработаны и размещены в свободном доступе методические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видеоуроки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педагогов, разработанные в соответствии с обновленными ФГОС начального и основного общего образования: </w:t>
      </w:r>
      <w:hyperlink r:id="rId24" w:history="1">
        <w:r w:rsidR="003F371A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https://edsoo.ru/Metodicheskie_videouroki.htm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3F3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Видеоуроки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результат совместного труда учителей-практиков и специалистов в области теории и методики обучения и воспитания. В них содержится детальное методическое описание специфики реализации предметного содержания на основе системно-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деятельностного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подхода.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Кроме того, разработаны и размещены в свободном доступе учебные пособия, посвященные актуальным вопросам обновления предметного содержания по основным предметным областям ФГОС НОО и ООО: </w:t>
      </w:r>
      <w:hyperlink r:id="rId25" w:history="1">
        <w:r w:rsidR="003F371A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https://edsoo.ru/Metodicheskie_posobiya_i_v.htm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3F3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Индивидуальную консультативную помощь по вопросам реализации обновленных ФГОС НОО и ООО учитель и руководитель образовательной организации может получить, обратившись к ресурсу "Единое содержание общего образования" по ссылке: </w:t>
      </w:r>
      <w:hyperlink r:id="rId26" w:history="1">
        <w:r w:rsidR="003F371A" w:rsidRPr="005E570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https://edsoo.ru/Goryachaya_liniya.htm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3F37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уровне, но и подключить к этой работе региональные, муниципальные и </w:t>
      </w:r>
      <w:proofErr w:type="gram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школьные методические службы</w:t>
      </w:r>
      <w:proofErr w:type="gram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объединения, а также лидеров методических сообществ субъекта Российской Федерации.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и ООО, так и для научно-методического обеспечения деятельности методических объединений и служб институционального (школьного), муниципального и регионального уровней.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планировании мер дополнительной поддержки образовательных организаций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дополнение к имеющимся методическим ресурсам в 2022 году будут представлены в общедоступной форме: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примерные основные образовательные программы начального общего и основного общего образования;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примерные рабочие программы по учебным предметам "Математика", "Информатика", "Физика", "Химия", "Биология" углубленного уровня;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примерные рабочие программы для изучения иностранного языка (второго).</w:t>
      </w:r>
    </w:p>
    <w:p w:rsidR="00CF2CC0" w:rsidRPr="00CF2CC0" w:rsidRDefault="00CF2CC0" w:rsidP="00CF2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Порядком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 </w:t>
      </w:r>
      <w:hyperlink r:id="rId27" w:history="1"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CF2CC0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12 ноября 2021 г. N 819</w:t>
        </w:r>
      </w:hyperlink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 2022 - 2023 учебному году планируется сформировать федеральный перечень учебников.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Одновременно во втором квартале 2022 года ФГБНУ "Институт стратегии развития образования РАО" представит методические рекомендации по реализации примерных рабочих программ по учебным предметам и единый подход к формированию календарно-тематического планирования.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того,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ФГОС НОО и ООО, необходимо организовать информирование о них профессионального сообщества региона посредством конференций, семинаров и иных видов общественно-профессиональных мероприятий, а также включить указанные ресурсы в реализуемые программы дополнительного профессионального образования (повышения квалификации) региональных институтов развития образования, центров непрерывного повышения профессионального мастерства педагогических работников.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Академией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совместно с ФГБНУ "Институт стратегии развития образования РАО" в 2021 году разработана и реализована программа &lt;9&gt; дополнительного профессионального образования (повышения квалификации) для управленческих команд ИРО/ИПК/ЦНППМ субъектов Российской Федерации "Актуальные вопросы введения обновленных ФГОС НОО, ООО (в рамках региональной системы научно-методического сопровождения педагогических работников и управленческих кадров)". Разработанные учебно-методические материалы переданы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&lt;9&gt; Дополнительные профессиональные программы повышения квалификации управленческих и педагогических команд размещены на сайте ФГАОУ ДПО "Академия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России" -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https://apkpro.ru/deyatelnostakademii/oktyabr/#b18316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https://apkpro.ru/deyatelnostakademii/noyabr/#b28920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https://apkpro.ru/deyatelnostakademii/noyabr/#b28908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https://apkpro.ru/deyatelnostakademii/noyabr/#b28916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https://apkpro.ru/deyatelnostakademii/noyabr/#b28924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https://dppo.apkpro.ru/bank/detail/4683.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F2CC0">
        <w:rPr>
          <w:rFonts w:ascii="Arial" w:eastAsia="Times New Roman" w:hAnsi="Arial" w:cs="Arial"/>
          <w:color w:val="222222"/>
          <w:sz w:val="24"/>
          <w:szCs w:val="24"/>
          <w:highlight w:val="cyan"/>
          <w:lang w:eastAsia="ru-RU"/>
        </w:rPr>
        <w:t>Об управленческих механизмах введения</w:t>
      </w:r>
      <w:proofErr w:type="gramEnd"/>
      <w:r w:rsidRPr="00CF2CC0">
        <w:rPr>
          <w:rFonts w:ascii="Arial" w:eastAsia="Times New Roman" w:hAnsi="Arial" w:cs="Arial"/>
          <w:color w:val="222222"/>
          <w:sz w:val="24"/>
          <w:szCs w:val="24"/>
          <w:highlight w:val="cyan"/>
          <w:lang w:eastAsia="ru-RU"/>
        </w:rPr>
        <w:t xml:space="preserve"> обновленных ФГОС НОО и ООО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Министерством просвещения Российской Федерации разработаны: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план-график мероприятий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по введению обновленных ФГОС начального общего и основного общего образования (приложение 2);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примерный план-график мероприятий введения обновленных ФГОС НОО и ООО в субъекте Российской Федерации (приложение 3);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критерии готовности системы образования субъекта Российской Федерации и образовательных организаций к введению ФГОС НОО и ООО (приложение 4, 5).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и реализация основных образовательных программ начального общего и основного общего образования в соответствии с обновленными ФГОС должна опираться на комплекс организационно-управленческих мероприятий и организационно-методическую поддержку каждого педагога.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К числу организационно-управленческих мероприятий относятся: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нормативно-правовых документов и локальных актов различного уровня;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планирование и реализация мероприятий по обеспечению </w:t>
      </w:r>
      <w:proofErr w:type="gram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условий реализации</w:t>
      </w:r>
      <w:proofErr w:type="gram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обновленных ФГОС НОО и ООО (материально-технических, финансовых, информационных и т.п.);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работы методических служб на региональном, муниципальном уровнях и уровне образовательной организации, региональных учебно-методических объединений и ассоциаций учителей-предметников.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Организационно-методическая поддержка каждого учителя в период перехода на обновленные ФГОС должна включать</w:t>
      </w: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анализа уроков, организованных в соответствии с требованиями обновленных ФГОС;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организацию </w:t>
      </w:r>
      <w:proofErr w:type="spell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взаимопосещения</w:t>
      </w:r>
      <w:proofErr w:type="spell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занятий учителями как в рамках одного методического направления, так и между методическими группами;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выработка методических рекомендации на уровне образовательной организации по совершенствованию используемых методов и приемов достижения образовательных результатов;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рассмотрение на педагогических советах </w:t>
      </w:r>
      <w:proofErr w:type="gramStart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промежуточных результатов реализации</w:t>
      </w:r>
      <w:proofErr w:type="gramEnd"/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обновленных ФГОС;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системы наставничества для профессионального роста молодых специалистов;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качества организации учителем учебно-воспитательного процесса.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Учитывая разделение полномочий между различными уровнями управления системой образования в субъекте Российской Федерации целесообразно: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определить организацию-оператора, обеспечивающую координацию деятельности по введению обновленных ФГОС НОО и ООО;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разработать и утвердить план-график мероприятий по введению обновленных ФГОС НОО и ООО на региональном и муниципальном уровнях;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организовать обучение и подготовку управленческих и педагогических команд;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активизировать (организовать) работу методических служб на региональном, муниципальном уровнях и уровне образовательной организации, региональных учебно-методических объединений и ассоциаций учителей-предметников;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организовать обновление учебно-методической документации в образовательных организациях;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осуществлять систематический мониторинг и контроль готовности образовательных организаций к введению обновленных ФГОС НОО и ООО;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обеспечить информирование общественности о ходе и значимости введения обновленных ФГОС НОО и ООО в Российской Федерации.</w:t>
      </w:r>
    </w:p>
    <w:p w:rsidR="00CF2CC0" w:rsidRPr="00CF2CC0" w:rsidRDefault="00CF2CC0" w:rsidP="00CF2CC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настоящее время на федеральном уровне сформирована система управления процессами по введению обновленных ФГОС (приложение 6), запланирована оценка готовности субъектов Российской Федерации к введению обновленных ФГОС путем проведения Министерством просвещения Российской Федерации комплексного мониторинга. Федеральным оператором, координирующим деятельность по введению обновленных ФГОС, определен ФГБНУ "Институт стратегии развития образования РАО". Организационно-методическое сопровождение введения и реализации обновленных ФГОС НОО и ООО в 2022 - 2023 учебном году будет продолжено.</w:t>
      </w:r>
    </w:p>
    <w:p w:rsidR="000C4766" w:rsidRDefault="000C4766"/>
    <w:sectPr w:rsidR="000C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31"/>
    <w:rsid w:val="00015418"/>
    <w:rsid w:val="000C4766"/>
    <w:rsid w:val="003F371A"/>
    <w:rsid w:val="00A1773F"/>
    <w:rsid w:val="00CD0031"/>
    <w:rsid w:val="00CF2CC0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CA07"/>
  <w15:chartTrackingRefBased/>
  <w15:docId w15:val="{DAE4AC9B-34EB-4B7C-AC47-73A469B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F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2CC0"/>
    <w:rPr>
      <w:color w:val="0000FF"/>
      <w:u w:val="single"/>
    </w:rPr>
  </w:style>
  <w:style w:type="paragraph" w:customStyle="1" w:styleId="pr">
    <w:name w:val="pr"/>
    <w:basedOn w:val="a"/>
    <w:rsid w:val="00CF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790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68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3" Type="http://schemas.openxmlformats.org/officeDocument/2006/relationships/hyperlink" Target="https://rulaws.ru/acts/Pismo-Minprosvescheniya-Rossii-ot-09.11.2021-N-TV-1968_04/" TargetMode="External"/><Relationship Id="rId18" Type="http://schemas.openxmlformats.org/officeDocument/2006/relationships/hyperlink" Target="https://rulaws.ru/acts/Prikaz-Minobrnauki-Rossii-ot-06.10.2009-N-373/" TargetMode="External"/><Relationship Id="rId26" Type="http://schemas.openxmlformats.org/officeDocument/2006/relationships/hyperlink" Target="https://edsoo.ru/Goryachaya_liniya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soo.ru/Primernie_rabochie_progra.htm" TargetMode="External"/><Relationship Id="rId7" Type="http://schemas.openxmlformats.org/officeDocument/2006/relationships/hyperlink" Target="https://rulaws.ru/acts/Prikaz-Minprosvescheniya-Rossii-ot-31.05.2021-N-287/" TargetMode="External"/><Relationship Id="rId12" Type="http://schemas.openxmlformats.org/officeDocument/2006/relationships/hyperlink" Target="https://docs.edu.gov.ru/document/284a92ca7bcb8eb91b2c814141365d1c/" TargetMode="External"/><Relationship Id="rId17" Type="http://schemas.openxmlformats.org/officeDocument/2006/relationships/hyperlink" Target="https://rulaws.ru/acts/Prikaz-Minobrnauki-Rossii-ot-06.10.2009-N-373/" TargetMode="External"/><Relationship Id="rId25" Type="http://schemas.openxmlformats.org/officeDocument/2006/relationships/hyperlink" Target="https://edsoo.ru/Metodicheskie_posobiya_i_v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drabb4aegksdjbafk0u.xn--p1ai/programmy-vospitaniya/" TargetMode="External"/><Relationship Id="rId20" Type="http://schemas.openxmlformats.org/officeDocument/2006/relationships/hyperlink" Target="https://rulaws.ru/laws/Federalnyy-zakon-ot-29.12.2012-N-273-FZ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prosvescheniya-Rossii-ot-31.05.2021-N-286/" TargetMode="External"/><Relationship Id="rId11" Type="http://schemas.openxmlformats.org/officeDocument/2006/relationships/hyperlink" Target="https://rulaws.ru/acts/Rasporyazhenie-Minprosvescheniya-Rossii-ot-14.01.2021-N-R-16/" TargetMode="External"/><Relationship Id="rId24" Type="http://schemas.openxmlformats.org/officeDocument/2006/relationships/hyperlink" Target="https://edsoo.ru/Metodicheskie_videouroki.htm" TargetMode="External"/><Relationship Id="rId5" Type="http://schemas.openxmlformats.org/officeDocument/2006/relationships/hyperlink" Target="https://rulaws.ru/acts/Prikaz-Minprosvescheniya-Rossii-ot-31.05.2021-N-286/" TargetMode="External"/><Relationship Id="rId15" Type="http://schemas.openxmlformats.org/officeDocument/2006/relationships/hyperlink" Target="https://edsoo.ru/Metodicheskie_posobiya_i_v.htm" TargetMode="External"/><Relationship Id="rId23" Type="http://schemas.openxmlformats.org/officeDocument/2006/relationships/hyperlink" Target="https://edsoo.ru/constructo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mcstr.ru/wp-content/uploads/2020/03/&#1055;&#1088;&#1080;&#1082;&#1072;&#1079;-&#1052;&#1080;&#1085;&#1087;&#1088;&#1086;&#1089;&#1074;&#1077;&#1097;&#1077;&#1085;&#1080;&#1103;-&#1056;&#1086;&#1089;&#1089;&#1080;&#1080;-&#1086;&#1090;-02.12.2019-N-649-&#1054;&#1073;-&#1091;&#1090;&#1074;.&#1094;&#1086;&#1089;.pdf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rulaws.ru/acts/Prikaz-Minprosvescheniya-Rossii-ot-31.05.2021-N-286/" TargetMode="External"/><Relationship Id="rId9" Type="http://schemas.openxmlformats.org/officeDocument/2006/relationships/hyperlink" Target="https://rulaws.ru/acts/Prikaz-Minprosvescheniya-Rossii-ot-02.12.2019-N-649/" TargetMode="External"/><Relationship Id="rId14" Type="http://schemas.openxmlformats.org/officeDocument/2006/relationships/hyperlink" Target="https://legalacts.ru/doc/pismo-minprosveshchenija-rossii-ot-09112021-n-tv-196804-o-napravlenii/" TargetMode="External"/><Relationship Id="rId22" Type="http://schemas.openxmlformats.org/officeDocument/2006/relationships/hyperlink" Target="https://fgosreestr.ru" TargetMode="External"/><Relationship Id="rId27" Type="http://schemas.openxmlformats.org/officeDocument/2006/relationships/hyperlink" Target="https://rulaws.ru/acts/Prikaz-Minprosvescheniya-Rossii-ot-12.11.2021-N-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5</cp:revision>
  <cp:lastPrinted>2022-03-15T01:59:00Z</cp:lastPrinted>
  <dcterms:created xsi:type="dcterms:W3CDTF">2022-03-10T04:18:00Z</dcterms:created>
  <dcterms:modified xsi:type="dcterms:W3CDTF">2022-03-15T01:59:00Z</dcterms:modified>
</cp:coreProperties>
</file>