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5379A" w14:textId="77777777" w:rsidR="00870878" w:rsidRPr="00411151" w:rsidRDefault="00870878" w:rsidP="00411151">
      <w:pPr>
        <w:suppressAutoHyphens/>
        <w:spacing w:after="0" w:line="240" w:lineRule="auto"/>
        <w:ind w:left="-540" w:firstLine="540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14:paraId="7B22C018" w14:textId="77777777" w:rsidR="005A7E43" w:rsidRPr="00411151" w:rsidRDefault="005A7E43" w:rsidP="009363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111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7F305EE9" w14:textId="77777777" w:rsidR="005A7E43" w:rsidRPr="00411151" w:rsidRDefault="005A7E43" w:rsidP="009363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111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начальная общеобразовательная школа №3</w:t>
      </w:r>
    </w:p>
    <w:p w14:paraId="7DB61D22" w14:textId="77777777" w:rsidR="005A7E43" w:rsidRPr="00411151" w:rsidRDefault="005A7E43" w:rsidP="009363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111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сельского поселения «Село Троицкое» Нанайского муниципального района Хабаровского края</w:t>
      </w:r>
    </w:p>
    <w:p w14:paraId="355A310B" w14:textId="77777777" w:rsidR="005A7E43" w:rsidRPr="00411151" w:rsidRDefault="005A7E43" w:rsidP="00123E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page" w:tblpX="616" w:tblpY="519"/>
        <w:tblW w:w="4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</w:tblGrid>
      <w:tr w:rsidR="00123E9C" w14:paraId="4023B1C2" w14:textId="77777777" w:rsidTr="00123E9C">
        <w:trPr>
          <w:trHeight w:val="2146"/>
        </w:trPr>
        <w:tc>
          <w:tcPr>
            <w:tcW w:w="4613" w:type="dxa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14:paraId="7D362DC9" w14:textId="77777777" w:rsidR="00123E9C" w:rsidRDefault="00123E9C" w:rsidP="00123E9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«Согласовано»</w:t>
            </w:r>
          </w:p>
          <w:p w14:paraId="22876185" w14:textId="5219E742" w:rsidR="00123E9C" w:rsidRDefault="00123E9C" w:rsidP="00123E9C">
            <w:pPr>
              <w:tabs>
                <w:tab w:val="center" w:pos="2171"/>
                <w:tab w:val="right" w:pos="4343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протокол  ШМО</w:t>
            </w:r>
            <w:proofErr w:type="gramEnd"/>
          </w:p>
          <w:p w14:paraId="3EB4FB91" w14:textId="77777777" w:rsidR="00123E9C" w:rsidRDefault="00123E9C" w:rsidP="00123E9C">
            <w:pPr>
              <w:tabs>
                <w:tab w:val="center" w:pos="2171"/>
                <w:tab w:val="right" w:pos="4343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№ 01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от  26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.08.2020</w:t>
            </w:r>
          </w:p>
        </w:tc>
      </w:tr>
    </w:tbl>
    <w:p w14:paraId="34672F47" w14:textId="77777777" w:rsidR="00123E9C" w:rsidRDefault="00123E9C" w:rsidP="00123E9C">
      <w:pPr>
        <w:framePr w:w="3421" w:h="1441" w:hRule="exact" w:hSpace="180" w:wrap="around" w:vAnchor="text" w:hAnchor="page" w:x="4396" w:y="548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«Утверждена»</w:t>
      </w:r>
    </w:p>
    <w:p w14:paraId="758D7B6D" w14:textId="77777777" w:rsidR="00123E9C" w:rsidRDefault="00123E9C" w:rsidP="00123E9C">
      <w:pPr>
        <w:framePr w:w="3421" w:h="1441" w:hRule="exact" w:hSpace="180" w:wrap="around" w:vAnchor="text" w:hAnchor="page" w:x="4396" w:y="548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Протокол педсовета</w:t>
      </w:r>
    </w:p>
    <w:p w14:paraId="4FC4ED1F" w14:textId="77777777" w:rsidR="00123E9C" w:rsidRDefault="00123E9C" w:rsidP="00123E9C">
      <w:pPr>
        <w:framePr w:w="3421" w:h="1441" w:hRule="exact" w:hSpace="180" w:wrap="around" w:vAnchor="text" w:hAnchor="page" w:x="4396" w:y="548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№ 01 28.08.2020</w:t>
      </w:r>
    </w:p>
    <w:p w14:paraId="50C9A716" w14:textId="77777777" w:rsidR="00123E9C" w:rsidRDefault="00123E9C" w:rsidP="00123E9C">
      <w:pPr>
        <w:framePr w:w="3036" w:h="1536" w:hRule="exact" w:hSpace="180" w:wrap="around" w:vAnchor="text" w:hAnchor="page" w:x="7687" w:y="548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«Утверждаю»</w:t>
      </w:r>
    </w:p>
    <w:p w14:paraId="631BD540" w14:textId="77777777" w:rsidR="00123E9C" w:rsidRDefault="00123E9C" w:rsidP="00123E9C">
      <w:pPr>
        <w:framePr w:w="3036" w:h="1536" w:hRule="exact" w:hSpace="180" w:wrap="around" w:vAnchor="text" w:hAnchor="page" w:x="7687" w:y="548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Приказ №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76  от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28.08.2020</w:t>
      </w:r>
    </w:p>
    <w:p w14:paraId="3DD0E56C" w14:textId="77777777" w:rsidR="00123E9C" w:rsidRDefault="00123E9C" w:rsidP="00123E9C">
      <w:pPr>
        <w:framePr w:w="3036" w:h="1536" w:hRule="exact" w:hSpace="180" w:wrap="around" w:vAnchor="text" w:hAnchor="page" w:x="7687" w:y="548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Директор</w:t>
      </w:r>
    </w:p>
    <w:p w14:paraId="11FE2CAA" w14:textId="77777777" w:rsidR="00123E9C" w:rsidRDefault="00123E9C" w:rsidP="00123E9C">
      <w:pPr>
        <w:framePr w:w="3036" w:h="1536" w:hRule="exact" w:hSpace="180" w:wrap="around" w:vAnchor="text" w:hAnchor="page" w:x="7687" w:y="548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__________/______________</w:t>
      </w:r>
    </w:p>
    <w:p w14:paraId="5F0433B9" w14:textId="77777777" w:rsidR="00123E9C" w:rsidRDefault="00123E9C" w:rsidP="00123E9C">
      <w:pPr>
        <w:framePr w:w="3036" w:h="1536" w:hRule="exact" w:hSpace="180" w:wrap="around" w:vAnchor="text" w:hAnchor="page" w:x="7687" w:y="548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подпись/ФИО</w:t>
      </w:r>
    </w:p>
    <w:p w14:paraId="3A903653" w14:textId="77777777" w:rsidR="005A7E43" w:rsidRPr="00411151" w:rsidRDefault="005A7E43" w:rsidP="00123E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14:paraId="716F345E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14:paraId="5238DBC7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  <w:lang w:eastAsia="ar-SA"/>
        </w:rPr>
      </w:pPr>
    </w:p>
    <w:p w14:paraId="6A545534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  <w:lang w:eastAsia="ar-SA"/>
        </w:rPr>
      </w:pPr>
    </w:p>
    <w:p w14:paraId="4055AC05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  <w:lang w:eastAsia="ar-SA"/>
        </w:rPr>
      </w:pPr>
    </w:p>
    <w:p w14:paraId="31B50685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  <w:lang w:eastAsia="ar-SA"/>
        </w:rPr>
      </w:pPr>
    </w:p>
    <w:p w14:paraId="08C7F9D5" w14:textId="77777777" w:rsidR="00936303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  <w:lang w:eastAsia="ar-SA"/>
        </w:rPr>
      </w:pPr>
      <w:r w:rsidRPr="00411151">
        <w:rPr>
          <w:rFonts w:ascii="Times New Roman" w:eastAsia="MS Mincho" w:hAnsi="Times New Roman" w:cs="Times New Roman"/>
          <w:sz w:val="36"/>
          <w:szCs w:val="24"/>
          <w:lang w:eastAsia="ar-SA"/>
        </w:rPr>
        <w:t xml:space="preserve">                               </w:t>
      </w:r>
    </w:p>
    <w:p w14:paraId="7AC807DD" w14:textId="77777777" w:rsidR="00936303" w:rsidRDefault="0093630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  <w:lang w:eastAsia="ar-SA"/>
        </w:rPr>
      </w:pPr>
    </w:p>
    <w:p w14:paraId="66E29EEC" w14:textId="77777777" w:rsidR="00936303" w:rsidRDefault="0093630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36"/>
          <w:szCs w:val="24"/>
          <w:lang w:eastAsia="ar-SA"/>
        </w:rPr>
      </w:pPr>
    </w:p>
    <w:p w14:paraId="1EF7A478" w14:textId="77777777" w:rsidR="005A7E43" w:rsidRPr="00411151" w:rsidRDefault="005A7E43" w:rsidP="009363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24"/>
          <w:lang w:eastAsia="ar-SA"/>
        </w:rPr>
      </w:pPr>
      <w:r w:rsidRPr="00411151">
        <w:rPr>
          <w:rFonts w:ascii="Times New Roman" w:eastAsia="MS Mincho" w:hAnsi="Times New Roman" w:cs="Times New Roman"/>
          <w:sz w:val="36"/>
          <w:szCs w:val="24"/>
          <w:lang w:eastAsia="ar-SA"/>
        </w:rPr>
        <w:t>Рабочая программа педагога</w:t>
      </w:r>
    </w:p>
    <w:p w14:paraId="1D6D562E" w14:textId="77777777" w:rsidR="005A7E43" w:rsidRPr="00411151" w:rsidRDefault="005A7E43" w:rsidP="009363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24"/>
          <w:lang w:eastAsia="ar-SA"/>
        </w:rPr>
      </w:pPr>
    </w:p>
    <w:p w14:paraId="068FDA3D" w14:textId="77777777" w:rsidR="005A7E43" w:rsidRPr="00411151" w:rsidRDefault="005A7E43" w:rsidP="009363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</w:pPr>
      <w:r w:rsidRPr="00411151"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  <w:t>по  изобразительному искусству</w:t>
      </w:r>
    </w:p>
    <w:p w14:paraId="57B3FA20" w14:textId="77777777" w:rsidR="005A7E43" w:rsidRPr="00411151" w:rsidRDefault="005A7E43" w:rsidP="00936303">
      <w:pPr>
        <w:widowControl w:val="0"/>
        <w:tabs>
          <w:tab w:val="left" w:pos="284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0"/>
          <w:szCs w:val="24"/>
          <w:lang w:eastAsia="ar-SA"/>
        </w:rPr>
      </w:pPr>
      <w:r w:rsidRPr="00411151"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  <w:t>(наименование учебного предмета, курса)</w:t>
      </w:r>
    </w:p>
    <w:p w14:paraId="2E8F7EA9" w14:textId="77777777" w:rsidR="005A7E43" w:rsidRPr="00411151" w:rsidRDefault="005A7E43" w:rsidP="009363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</w:pPr>
      <w:r w:rsidRPr="00411151"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  <w:t>для 1 классов</w:t>
      </w:r>
    </w:p>
    <w:p w14:paraId="51FAD57C" w14:textId="77777777" w:rsidR="005A7E43" w:rsidRPr="00411151" w:rsidRDefault="005A7E43" w:rsidP="009363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0"/>
          <w:szCs w:val="24"/>
          <w:lang w:eastAsia="ar-SA"/>
        </w:rPr>
      </w:pPr>
      <w:r w:rsidRPr="00411151"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  <w:t>(уровень обучения, класс)</w:t>
      </w:r>
    </w:p>
    <w:p w14:paraId="1EDCE9D0" w14:textId="77777777" w:rsidR="005A7E43" w:rsidRPr="00411151" w:rsidRDefault="00411151" w:rsidP="009363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</w:pPr>
      <w:proofErr w:type="spellStart"/>
      <w:r w:rsidRPr="00411151"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  <w:t>Жульпа</w:t>
      </w:r>
      <w:proofErr w:type="spellEnd"/>
      <w:r w:rsidRPr="00411151"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  <w:t xml:space="preserve"> Светланы Анатольевны</w:t>
      </w:r>
      <w:r w:rsidR="005A7E43" w:rsidRPr="00411151"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  <w:t>,</w:t>
      </w:r>
    </w:p>
    <w:p w14:paraId="1C029C64" w14:textId="77777777" w:rsidR="005A7E43" w:rsidRPr="00411151" w:rsidRDefault="005A7E43" w:rsidP="009363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</w:pPr>
      <w:r w:rsidRPr="00411151">
        <w:rPr>
          <w:rFonts w:ascii="Times New Roman" w:eastAsia="MS Mincho" w:hAnsi="Times New Roman" w:cs="Times New Roman"/>
          <w:sz w:val="36"/>
          <w:szCs w:val="24"/>
          <w:u w:val="single"/>
          <w:lang w:eastAsia="ar-SA"/>
        </w:rPr>
        <w:t>учителя начальных классов</w:t>
      </w:r>
    </w:p>
    <w:p w14:paraId="57467ADB" w14:textId="49DBDCE7" w:rsidR="005A7E43" w:rsidRPr="00123E9C" w:rsidRDefault="005A7E43" w:rsidP="00123E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0"/>
          <w:szCs w:val="24"/>
          <w:lang w:eastAsia="ar-SA"/>
        </w:rPr>
      </w:pPr>
      <w:r w:rsidRPr="00411151"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  <w:t>Ф.И.О, должность педагог</w:t>
      </w:r>
      <w:r w:rsidR="00123E9C"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  <w:t>а</w:t>
      </w:r>
    </w:p>
    <w:p w14:paraId="0D20EFF0" w14:textId="13E8E591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41115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</w:p>
    <w:p w14:paraId="43A182E9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2627EB61" w14:textId="77777777" w:rsidR="005A7E43" w:rsidRPr="00411151" w:rsidRDefault="005A7E43" w:rsidP="004111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65B0F8A8" w14:textId="12B65D3E" w:rsidR="00936303" w:rsidRPr="00123E9C" w:rsidRDefault="00936303" w:rsidP="00123E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2020</w:t>
      </w:r>
      <w:r w:rsidR="00411151" w:rsidRPr="0041115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="005A7E43" w:rsidRPr="00411151">
        <w:rPr>
          <w:rFonts w:ascii="Times New Roman" w:eastAsia="MS Mincho" w:hAnsi="Times New Roman" w:cs="Times New Roman"/>
          <w:sz w:val="24"/>
          <w:szCs w:val="24"/>
          <w:lang w:eastAsia="ar-SA"/>
        </w:rPr>
        <w:t>год</w:t>
      </w:r>
    </w:p>
    <w:p w14:paraId="51403B0B" w14:textId="77777777" w:rsidR="00870878" w:rsidRPr="00936303" w:rsidRDefault="00411151" w:rsidP="009363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</w:t>
      </w:r>
      <w:r w:rsidR="005A7E43" w:rsidRPr="00411151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</w:t>
      </w:r>
      <w:r w:rsidR="00870878" w:rsidRPr="009363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2825F20F" w14:textId="77777777" w:rsidR="00870878" w:rsidRPr="00936303" w:rsidRDefault="00870878" w:rsidP="009363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3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по изобразительному искусству разработана на основе «Программы общеобразовательных учреждений: Начальная школа: 1-4 классы. Учебно – методический комплект «Планета Знаний»: английский язык, музыка, изобразительное искусство, технология, физическая культура: /сборник (под общей редакцией И.А.Петровой)/. – 2011 год с учётом требований Федерального государственного обра</w:t>
      </w:r>
      <w:r w:rsidRPr="00936303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зовательного стандарта начального общего образования. УМК «Планета З</w:t>
      </w:r>
      <w:r w:rsidR="005A7E43" w:rsidRPr="009363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наний», автор Н.М. Сокольникова,</w:t>
      </w:r>
      <w:r w:rsidR="005A7E43" w:rsidRPr="00936303">
        <w:rPr>
          <w:rFonts w:ascii="Times New Roman" w:hAnsi="Times New Roman" w:cs="Times New Roman"/>
          <w:sz w:val="24"/>
          <w:szCs w:val="24"/>
        </w:rPr>
        <w:t xml:space="preserve"> с учетом требований к результатам освоения основной образовательной программы начального общего образования, программы формирования универсальных учебных действий МБОУ </w:t>
      </w:r>
      <w:r w:rsidR="005A7E43" w:rsidRPr="00936303">
        <w:rPr>
          <w:rFonts w:ascii="Times New Roman" w:hAnsi="Times New Roman" w:cs="Times New Roman"/>
          <w:iCs/>
          <w:sz w:val="24"/>
          <w:szCs w:val="24"/>
        </w:rPr>
        <w:t>НОШ №3 с/п Троицкое</w:t>
      </w:r>
    </w:p>
    <w:p w14:paraId="52C3F3DA" w14:textId="77777777" w:rsidR="005A7E43" w:rsidRPr="00936303" w:rsidRDefault="005A7E43" w:rsidP="009363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учебном плане предмету отводится следующее место:</w:t>
      </w:r>
    </w:p>
    <w:p w14:paraId="426EDA32" w14:textId="77777777" w:rsidR="005A7E43" w:rsidRPr="00936303" w:rsidRDefault="005A7E43" w:rsidP="009363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9"/>
        <w:gridCol w:w="7325"/>
      </w:tblGrid>
      <w:tr w:rsidR="005A7E43" w:rsidRPr="00936303" w14:paraId="333F81C9" w14:textId="77777777" w:rsidTr="00123E9C">
        <w:trPr>
          <w:trHeight w:val="449"/>
        </w:trPr>
        <w:tc>
          <w:tcPr>
            <w:tcW w:w="7449" w:type="dxa"/>
          </w:tcPr>
          <w:p w14:paraId="31B58E80" w14:textId="77777777" w:rsidR="005A7E43" w:rsidRPr="00936303" w:rsidRDefault="005A7E43" w:rsidP="0093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7325" w:type="dxa"/>
          </w:tcPr>
          <w:p w14:paraId="38807619" w14:textId="2CE97507" w:rsidR="005A7E43" w:rsidRPr="00936303" w:rsidRDefault="005A7E43" w:rsidP="0012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1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класс: 33 недели</w:t>
            </w:r>
          </w:p>
        </w:tc>
      </w:tr>
      <w:tr w:rsidR="005A7E43" w:rsidRPr="00936303" w14:paraId="349755E0" w14:textId="77777777" w:rsidTr="00123E9C">
        <w:trPr>
          <w:trHeight w:val="346"/>
        </w:trPr>
        <w:tc>
          <w:tcPr>
            <w:tcW w:w="7449" w:type="dxa"/>
          </w:tcPr>
          <w:p w14:paraId="2662DAA8" w14:textId="77777777" w:rsidR="005A7E43" w:rsidRPr="00936303" w:rsidRDefault="005A7E43" w:rsidP="0093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7325" w:type="dxa"/>
          </w:tcPr>
          <w:p w14:paraId="5E105B9C" w14:textId="133B5614" w:rsidR="005A7E43" w:rsidRPr="00936303" w:rsidRDefault="005A7E43" w:rsidP="0012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1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класс: 33</w:t>
            </w:r>
          </w:p>
        </w:tc>
      </w:tr>
      <w:tr w:rsidR="005A7E43" w:rsidRPr="00936303" w14:paraId="6DF5D787" w14:textId="77777777" w:rsidTr="00123E9C">
        <w:trPr>
          <w:trHeight w:val="346"/>
        </w:trPr>
        <w:tc>
          <w:tcPr>
            <w:tcW w:w="7449" w:type="dxa"/>
          </w:tcPr>
          <w:p w14:paraId="2CC642ED" w14:textId="77777777" w:rsidR="005A7E43" w:rsidRPr="00936303" w:rsidRDefault="005A7E43" w:rsidP="0093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325" w:type="dxa"/>
          </w:tcPr>
          <w:p w14:paraId="69B8B49D" w14:textId="6661EA25" w:rsidR="005A7E43" w:rsidRPr="00936303" w:rsidRDefault="005A7E43" w:rsidP="0012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1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класс: 1</w:t>
            </w:r>
          </w:p>
        </w:tc>
      </w:tr>
    </w:tbl>
    <w:p w14:paraId="457B1C5C" w14:textId="77777777" w:rsidR="00936303" w:rsidRDefault="00936303" w:rsidP="0012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position w:val="7"/>
          <w:sz w:val="24"/>
          <w:szCs w:val="24"/>
          <w:lang w:eastAsia="ru-RU"/>
        </w:rPr>
      </w:pPr>
    </w:p>
    <w:p w14:paraId="3FC6526E" w14:textId="300A2EBB" w:rsidR="007B1BB6" w:rsidRPr="00936303" w:rsidRDefault="007B1BB6" w:rsidP="00123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0"/>
          <w:position w:val="7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b/>
          <w:bCs/>
          <w:spacing w:val="20"/>
          <w:position w:val="7"/>
          <w:sz w:val="24"/>
          <w:szCs w:val="24"/>
          <w:lang w:eastAsia="ru-RU"/>
        </w:rPr>
        <w:t>СОДЕРЖАНИЕ ПРОГРАММЫ</w:t>
      </w:r>
    </w:p>
    <w:p w14:paraId="36552951" w14:textId="77777777" w:rsidR="007B1BB6" w:rsidRPr="00936303" w:rsidRDefault="007B1BB6" w:rsidP="00936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1 класс (33 ч)</w:t>
      </w:r>
    </w:p>
    <w:p w14:paraId="7C1EDCB7" w14:textId="77777777" w:rsidR="007B1BB6" w:rsidRPr="00936303" w:rsidRDefault="007B1BB6" w:rsidP="00936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Мир изобразительного искусства </w:t>
      </w:r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 </w:t>
      </w:r>
      <w:r w:rsidRPr="0093630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ч)</w:t>
      </w:r>
    </w:p>
    <w:p w14:paraId="470665F2" w14:textId="77777777" w:rsidR="007B1BB6" w:rsidRPr="00936303" w:rsidRDefault="007B1BB6" w:rsidP="00936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«Королевство волшебных красок» </w:t>
      </w:r>
      <w:r w:rsidRPr="0093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ч).</w:t>
      </w:r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Картинная галерея. Радужный мост. Основные и составные цвета. Красное королевство. Оранжевое королевство. Жёлтое королевство. Зелёное королевство. Сине-голубое королевство. Фиолетовое королевство.</w:t>
      </w:r>
    </w:p>
    <w:p w14:paraId="5B81CC5B" w14:textId="77777777" w:rsidR="007B1BB6" w:rsidRPr="00936303" w:rsidRDefault="007B1BB6" w:rsidP="00936303">
      <w:pPr>
        <w:widowControl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b/>
          <w:iCs/>
          <w:spacing w:val="40"/>
          <w:sz w:val="24"/>
          <w:szCs w:val="24"/>
          <w:lang w:eastAsia="ru-RU"/>
        </w:rPr>
        <w:t>«В</w:t>
      </w:r>
      <w:r w:rsidRPr="0093630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мире сказок» </w:t>
      </w:r>
      <w:r w:rsidRPr="0093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ч).</w:t>
      </w:r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 и семеро козлят. Сорока-белобока. Колобок. Петушок-Золотой гребешок. Красная Шапочка. Буратино. Снегурочка.</w:t>
      </w:r>
    </w:p>
    <w:p w14:paraId="1D8997ED" w14:textId="77777777" w:rsidR="007B1BB6" w:rsidRPr="00936303" w:rsidRDefault="007B1BB6" w:rsidP="00936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Мир народного и декоративного искусства </w:t>
      </w:r>
      <w:r w:rsidRPr="0093630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(9</w:t>
      </w:r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30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ч)</w:t>
      </w:r>
    </w:p>
    <w:p w14:paraId="429622E8" w14:textId="77777777" w:rsidR="007B1BB6" w:rsidRPr="00936303" w:rsidRDefault="007B1BB6" w:rsidP="00936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b/>
          <w:iCs/>
          <w:spacing w:val="40"/>
          <w:sz w:val="24"/>
          <w:szCs w:val="24"/>
          <w:lang w:eastAsia="ru-RU"/>
        </w:rPr>
        <w:t>«В</w:t>
      </w:r>
      <w:r w:rsidRPr="0093630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гостях у народных мастеров» </w:t>
      </w:r>
      <w:r w:rsidRPr="0093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ч).</w:t>
      </w:r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Дымковские игрушки. </w:t>
      </w:r>
      <w:proofErr w:type="spellStart"/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Филимоновские</w:t>
      </w:r>
      <w:proofErr w:type="spellEnd"/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игрушки. Матрёшки. Городец. Хохлома. Гжель.</w:t>
      </w:r>
    </w:p>
    <w:p w14:paraId="14C606E2" w14:textId="77777777" w:rsidR="007B1BB6" w:rsidRPr="00936303" w:rsidRDefault="007B1BB6" w:rsidP="00936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Мир дизайна и архитектуры </w:t>
      </w:r>
      <w:r w:rsidRPr="0093630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(5</w:t>
      </w:r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30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ч)</w:t>
      </w:r>
    </w:p>
    <w:p w14:paraId="0C02D576" w14:textId="77777777" w:rsidR="007B1BB6" w:rsidRPr="00936303" w:rsidRDefault="007B1BB6" w:rsidP="00936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b/>
          <w:iCs/>
          <w:spacing w:val="40"/>
          <w:sz w:val="24"/>
          <w:szCs w:val="24"/>
          <w:lang w:eastAsia="ru-RU"/>
        </w:rPr>
        <w:t>«В</w:t>
      </w:r>
      <w:r w:rsidRPr="0093630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сказочной стране Дизайн» </w:t>
      </w:r>
      <w:r w:rsidRPr="0093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ч).</w:t>
      </w:r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Круглое королевство. Шаровое королевство. Треугольное королевство. Квадратное королевство. Кубическое королевство.</w:t>
      </w:r>
    </w:p>
    <w:p w14:paraId="672A0426" w14:textId="77777777" w:rsidR="00870878" w:rsidRPr="00936303" w:rsidRDefault="00870878" w:rsidP="00123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59CEA46" w14:textId="11AF79AD" w:rsidR="00936303" w:rsidRPr="00936303" w:rsidRDefault="003C453F" w:rsidP="00123E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ПЛАНИРУЕМЫЕ </w:t>
      </w:r>
      <w:r w:rsidR="00411151" w:rsidRPr="0093630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ПРЕДМЕТНЫЕ </w:t>
      </w:r>
      <w:r w:rsidRPr="0093630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РЕЗУЛЬТАТЫ</w:t>
      </w:r>
    </w:p>
    <w:p w14:paraId="5FD451B3" w14:textId="77777777" w:rsidR="003C453F" w:rsidRPr="00936303" w:rsidRDefault="003C453F" w:rsidP="00936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К концу 1 класса</w:t>
      </w:r>
    </w:p>
    <w:p w14:paraId="6F4F2ACC" w14:textId="77777777" w:rsidR="003C453F" w:rsidRPr="00936303" w:rsidRDefault="003C453F" w:rsidP="00936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14:paraId="4B29CE18" w14:textId="77777777" w:rsidR="003C453F" w:rsidRPr="00936303" w:rsidRDefault="003C453F" w:rsidP="00936303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расположение цветов радуги;</w:t>
      </w:r>
    </w:p>
    <w:p w14:paraId="1DD43D79" w14:textId="77777777" w:rsidR="003C453F" w:rsidRPr="00936303" w:rsidRDefault="003C453F" w:rsidP="00936303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различать, называть цветовой круг (12 цветов), основные и составные цвета, тёплые и холодные цвета;</w:t>
      </w:r>
    </w:p>
    <w:p w14:paraId="7246FAC2" w14:textId="77777777" w:rsidR="003C453F" w:rsidRPr="00936303" w:rsidRDefault="003C453F" w:rsidP="00936303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дополнительные цвета из основных цветов;</w:t>
      </w:r>
    </w:p>
    <w:p w14:paraId="280EE056" w14:textId="77777777" w:rsidR="003C453F" w:rsidRPr="00936303" w:rsidRDefault="003C453F" w:rsidP="00936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^ 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</w:t>
      </w:r>
    </w:p>
    <w:p w14:paraId="5DC10075" w14:textId="77777777" w:rsidR="003C453F" w:rsidRPr="00936303" w:rsidRDefault="003C453F" w:rsidP="00936303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в работе разнообразные художественные материалы (гуашь, акварель, цветные карандаши, графитный карандаш);</w:t>
      </w:r>
    </w:p>
    <w:p w14:paraId="503B71B4" w14:textId="77777777" w:rsidR="003C453F" w:rsidRPr="00936303" w:rsidRDefault="003C453F" w:rsidP="00936303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листа).</w:t>
      </w:r>
    </w:p>
    <w:p w14:paraId="1385E122" w14:textId="77777777" w:rsidR="003C453F" w:rsidRPr="00936303" w:rsidRDefault="003C453F" w:rsidP="00936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14:paraId="121A878F" w14:textId="77777777" w:rsidR="003C453F" w:rsidRPr="00936303" w:rsidRDefault="003C453F" w:rsidP="00936303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в композиции сюжет и смысловую связь между объектами;</w:t>
      </w:r>
    </w:p>
    <w:p w14:paraId="1ECF20E3" w14:textId="77777777" w:rsidR="003C453F" w:rsidRPr="00936303" w:rsidRDefault="003C453F" w:rsidP="00936303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цвет в соответствии с передаваемым в работе настроением;</w:t>
      </w:r>
    </w:p>
    <w:p w14:paraId="0B2D7730" w14:textId="77777777" w:rsidR="003C453F" w:rsidRPr="00936303" w:rsidRDefault="003C453F" w:rsidP="00936303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выполнять некоторые декоративные приёмы (печать разнообразными материалами, </w:t>
      </w:r>
      <w:proofErr w:type="spellStart"/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 и др.);</w:t>
      </w:r>
    </w:p>
    <w:p w14:paraId="6A42344B" w14:textId="77777777" w:rsidR="003C453F" w:rsidRPr="00936303" w:rsidRDefault="003C453F" w:rsidP="00936303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•</w:t>
      </w:r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(узнавать) произведения традиционных народных художественных промыслов (Дымка, </w:t>
      </w:r>
      <w:proofErr w:type="spellStart"/>
      <w:proofErr w:type="gramStart"/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</w:t>
      </w:r>
      <w:proofErr w:type="spellEnd"/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</w:t>
      </w:r>
      <w:proofErr w:type="gramEnd"/>
      <w:r w:rsidRPr="0093630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Городец, Хохлома, Гжель и др.).</w:t>
      </w:r>
    </w:p>
    <w:p w14:paraId="08DD0282" w14:textId="77777777" w:rsidR="00936303" w:rsidRDefault="00936303" w:rsidP="00936303">
      <w:pPr>
        <w:pStyle w:val="1"/>
        <w:rPr>
          <w:rFonts w:ascii="Times New Roman" w:hAnsi="Times New Roman"/>
          <w:sz w:val="24"/>
          <w:szCs w:val="24"/>
        </w:rPr>
      </w:pPr>
      <w:r w:rsidRPr="00012F3A">
        <w:rPr>
          <w:rFonts w:ascii="Times New Roman" w:hAnsi="Times New Roman"/>
          <w:sz w:val="24"/>
          <w:szCs w:val="24"/>
        </w:rPr>
        <w:t>Календарно-тематическое планирование</w:t>
      </w:r>
      <w:bookmarkStart w:id="0" w:name="_Toc271937547"/>
      <w:bookmarkStart w:id="1" w:name="_Toc271937905"/>
      <w:r w:rsidR="005E4314">
        <w:rPr>
          <w:rFonts w:ascii="Times New Roman" w:hAnsi="Times New Roman"/>
          <w:sz w:val="24"/>
          <w:szCs w:val="24"/>
        </w:rPr>
        <w:t xml:space="preserve"> по ИЗО </w:t>
      </w:r>
    </w:p>
    <w:p w14:paraId="21B5DFDD" w14:textId="77777777" w:rsidR="00936303" w:rsidRPr="00012F3A" w:rsidRDefault="005E4314" w:rsidP="0093630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КЛАСС </w:t>
      </w:r>
      <w:r w:rsidR="00936303" w:rsidRPr="00012F3A">
        <w:rPr>
          <w:rFonts w:ascii="Times New Roman" w:hAnsi="Times New Roman"/>
          <w:sz w:val="24"/>
          <w:szCs w:val="24"/>
        </w:rPr>
        <w:t>33 часа (1 час в неделю)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705"/>
        <w:gridCol w:w="33"/>
        <w:gridCol w:w="676"/>
        <w:gridCol w:w="13"/>
        <w:gridCol w:w="1894"/>
        <w:gridCol w:w="76"/>
        <w:gridCol w:w="1882"/>
        <w:gridCol w:w="3830"/>
        <w:gridCol w:w="2637"/>
        <w:gridCol w:w="853"/>
        <w:gridCol w:w="935"/>
      </w:tblGrid>
      <w:tr w:rsidR="00936303" w:rsidRPr="00012F3A" w14:paraId="158C117D" w14:textId="77777777" w:rsidTr="00123E9C">
        <w:trPr>
          <w:trHeight w:val="404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59E252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4C571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66F30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4701D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DBCB0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C6F9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721B3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36303" w:rsidRPr="00012F3A" w14:paraId="4AD97833" w14:textId="77777777" w:rsidTr="00123E9C">
        <w:trPr>
          <w:trHeight w:val="218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87947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5791F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695E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29AF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9E7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01A6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A2621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9B24A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36303" w:rsidRPr="00012F3A" w14:paraId="530ED1C0" w14:textId="77777777" w:rsidTr="00A461D6">
        <w:trPr>
          <w:trHeight w:val="64"/>
        </w:trPr>
        <w:tc>
          <w:tcPr>
            <w:tcW w:w="513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277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7485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</w:rPr>
              <w:t>Королевство волшебных красок (9 ч)</w:t>
            </w:r>
          </w:p>
        </w:tc>
      </w:tr>
      <w:tr w:rsidR="00936303" w:rsidRPr="00012F3A" w14:paraId="54FBA054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189A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3392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Радужный мост.</w:t>
            </w:r>
          </w:p>
          <w:p w14:paraId="11D648C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29A8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Цветовые оттенки.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E717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41FA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F045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Ознакомление с азбукой цвета: спектром, цветовым кругом, основными и составными цветами. Развитие зрительного восприятия различных цветовых оттенков. Расширение представления детей о таком явлении, как радуга. Обучение умению работать с акварельными красками.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639B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Знать цвета спектра; основные и составные цвета. Умение смешивать основные цвета для получения составных. Знание правил работы с акварельными красками. Умение работать с акварельными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красками.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A0556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FA28C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4587911E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2934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DFB0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Радужный мост.</w:t>
            </w:r>
          </w:p>
          <w:p w14:paraId="6A4A350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5D4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радуги.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1956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C9E9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D573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851BD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C4CD1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FE1C12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7F8DEFC9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6F6A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F5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Красное королевство.</w:t>
            </w:r>
          </w:p>
          <w:p w14:paraId="7D9E735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AE76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Рисование красных ягод (земляники и малины) по выбору.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C59B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AD8F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200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оттенков красного цвета. Расширение представления детей о красном цвете, развитие способности тонко чувствовать цвет и умения подбирать различные оттенки красного с помощью красок и цветных карандашей. Обучение умению изображать по памяти и представлению красные ягоды (земляника, малина) и цветы (тюльпан, мак). Освоение приёма рисования «от пятна». Ознакомление с приёмами «вливание цвета в цвет» и «последовательное наложение цветов».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0764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Знание оттенков красного цвета; спектр. Умение передавать оттенки красного с помощью красок. Умение изображать по памяти и представлению красные ягоды и цветы. Знание приема рисования «от пятна»; приёмов «Вливание цвета в цвет» и «последовательное наложение цветов».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F62B15" w14:textId="77777777" w:rsidR="00936303" w:rsidRPr="00936303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DF7B6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4DEFAF42" w14:textId="77777777" w:rsidTr="00A461D6">
        <w:trPr>
          <w:trHeight w:val="143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FC4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7520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Оранжевое королевство.</w:t>
            </w:r>
          </w:p>
          <w:p w14:paraId="7FA01DD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5FAC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Рисование цветков ноготков.</w:t>
            </w:r>
          </w:p>
          <w:p w14:paraId="4692825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Рисование апельсина.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EA8C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D972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BCDB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Развитие у детей зрительного внимания. Расширение представления учащихся об оранжевом цвете, развитие умения подбирать различные оттенки оранжевого с помощью красок и цветных карандашей. Обучение умению изображать оранжевые цветы и фрукты. Освоение приёмов «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» всего ворса кисти, «смешения цветов» кистью и приёма «раздельный мазок».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EF2F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Умение подбирать различные оттенки оранжевого. Умение изображать оранжевые цветы и фрукты. Знание приёмов «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» всего ворса кисти, «смешения цветов» кистью и приёма «раздельный мазок».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5CBF21" w14:textId="77777777" w:rsidR="00936303" w:rsidRPr="00936303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1D526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10A49E8D" w14:textId="77777777" w:rsidTr="00A461D6">
        <w:trPr>
          <w:trHeight w:val="153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34F6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960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Жёлтое королевство.</w:t>
            </w:r>
          </w:p>
          <w:p w14:paraId="6CEE721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03B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Рисование жёлтых фруктов и овощей (лимон, дыня, банан, репа) по выбору.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3CE5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05B3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824E0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Развитие у детей зрительного внимания. Расширение представления учащихся о жёлтом цвете, развитие способности тонко чувствовать цвет и умение подбирать различные оттенки жёлтого с помощью красок и цветных карандашей. Обучение умению изображать жёлтые фрукты и цветы. Развитие мелкой моторики рук и двигательной координации, обучение умению рисовать кончиком тонкой кисти.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B5B5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Знание о жёлтом цвете. Умение тонко чувствовать цвет и умение подбирать различные оттенки жёлтого. Умение изображать жёлтые фрукты и цветы. Умение рисовать кончиком тонкой кисти.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B509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FE86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7275CFBD" w14:textId="77777777" w:rsidTr="00A461D6">
        <w:trPr>
          <w:trHeight w:val="164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351D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EEB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Зелёное королевство.</w:t>
            </w:r>
          </w:p>
          <w:p w14:paraId="119E9AA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F07E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Рисование зелёных фруктов: груши или яблока (по выбору).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EF49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A569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C3D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Развитие у детей зрительного восприятия и различения цветовых оттенков, умения подбирать оттенки зелёного цвета с помощью красок и цветных карандашей. Обучение умению изображать зелёные фрукты (груши, яблоки). Освоение приёмов смешивания цветов карандашами. Совершенствование умения применять приёмы «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» всего ворса кисти и «смешения цветов кистью». Развитие фантазии и творческого воображения.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EA310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Умение воспринимать и различать цветовые оттенки. Умение подбирать оттенки зелёного цвета. Умение изображать зелёные фрукты (груши, яблоки). Знание приёмов смешивания цветов. </w:t>
            </w:r>
            <w:proofErr w:type="gram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Умение  применять</w:t>
            </w:r>
            <w:proofErr w:type="gram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приёмы «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» всего ворса кисти и «смешения цветов кистью». Умение фантазировать.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29C5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4957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7F6483DD" w14:textId="77777777" w:rsidTr="00A461D6">
        <w:trPr>
          <w:trHeight w:val="4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F6EA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291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Сине-голубое королевство.</w:t>
            </w:r>
          </w:p>
          <w:p w14:paraId="291A762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3CBF2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Рисование синего моря с рыбками.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406F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B012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6FD9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детей зрительного восприятия и различения цветовых оттенков, умения подбирать оттенки синего и голубого цветов с помощью красок.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умению изображать голубые и синие цветы. Развитие умения рисовать кистью. Совершенствование умения применять приёмы «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» всего ворса кисти и «смешения цветов кистью». Развитие фантазии и творческого воображения.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B894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воспринимать и различать цветовые оттенки. Умение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оттенки синего и голубого цветов. Умение изображать голубые и синие цветы. Умение рисовать кистью; применять приёмы «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» всего ворса кисти и «смешения цветов кистью».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F746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01E2B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12F0798C" w14:textId="77777777" w:rsidTr="00A461D6">
        <w:trPr>
          <w:trHeight w:val="195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3A44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2BE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Фиолетовое королевство.</w:t>
            </w:r>
          </w:p>
          <w:p w14:paraId="52DE120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6CA4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Рисование фиолетовых цветов: астры и колокольчики.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B961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9809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7F0E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Развитие у детей зрительного восприятия различных оттенков фиолетового цвета. Расширение представления о фиолетовом цвете, развитие умения подбирать различные оттенки фиолетового с помощью красок. Обучение умению изображать по памяти и представлению фиолетовые цветы (астры, колокольчик) и овощи (баклажан). Развитие навыков живописи гуашью, умения использовать приём «смешения цветов кистью». Развитие навыков живописи акварелью, умения использовать приём «последовательное наложение цветов».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1E760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 различать оттенки фиолетового цвета. Умение подбирать различные оттенки фиолетового. Умение изображать по памяти и представлению фиолетовые цветы (астры, колокольчик) и овощи (баклажан). Знание приёма «смешения цветов кистью»; «последовательное наложение цветов».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60FBD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C6928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70129DE9" w14:textId="77777777" w:rsidTr="00A461D6">
        <w:trPr>
          <w:trHeight w:val="48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73B94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8260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Разноцветная страна.</w:t>
            </w:r>
          </w:p>
          <w:p w14:paraId="6FF77B5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Твои творческие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достижения.</w:t>
            </w:r>
          </w:p>
          <w:p w14:paraId="044467B2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AC11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Рисование фантастических картин.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DEC71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8832C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11582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у детей. Проверка полученных знаний по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(порядок цветов радуги, основные и составные цвета, тёплые и холодные цвета). Контроль за уровнем владения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живописными навыками.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6EFEA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порядка цветов радуги, основные и составные цвета, тёплые и холодные цвета. Умение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фантазировать.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2BE82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768680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5485EA95" w14:textId="77777777" w:rsidTr="00A461D6">
        <w:trPr>
          <w:gridAfter w:val="4"/>
          <w:wAfter w:w="8255" w:type="dxa"/>
          <w:trHeight w:val="10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E37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19D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A132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51ADF280" w14:textId="77777777" w:rsidTr="00A461D6">
        <w:trPr>
          <w:trHeight w:val="30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533C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A82D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Волк и семеро козлят.</w:t>
            </w:r>
          </w:p>
          <w:p w14:paraId="5CE0670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CE5C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Лепка фигурки волка.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337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A9E0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DC89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у детей. Обучение умению отражать в рисунках основное содержание сказки; выбирать из неё наиболее выразительные сюжеты для иллюстрирования. Формирование умения выбирать горизонтальное или вертикальное расположение иллюстрации, размер изображения на листе в зависимости от замысла рисунка. Обучение умению выделять в иллюстрациях художников средства передачи сказочности, необычности происходящего; объяснять выразительные возможности цветного фона иллюстрации.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606D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отражать в рисунках основное содержание сказки; выбирать из неё наиболее выразительные сюжеты для иллюстрирования. Умение выбирать горизонтальное или вертикальное расположение иллюстрации, размер изображения на листе в зависимости от замысла рисунка. Умение выделять в иллюстрациях художников средства передачи сказочности, необычности происходящего; объяснять выразительные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цветного фона иллюстрации.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1AE8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31B9B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5FC216F2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CF69D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9DE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Волк и семеро козлят.</w:t>
            </w:r>
          </w:p>
          <w:p w14:paraId="352FA1F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4CAD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Рисование образа «Злой волк».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71CC2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7193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F2B8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6682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6BF9D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1D84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4D31E500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719E2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00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Сорока-Белобока.</w:t>
            </w:r>
          </w:p>
          <w:p w14:paraId="47757D2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EB94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Сороки-Белобоки. </w:t>
            </w:r>
          </w:p>
          <w:p w14:paraId="4427960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Лепка сказочной птицы.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DA0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FD5B2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EC5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Развитие у детей зрительного восприятия и различения цветовых оттенков. Обучение умению лепить и рисовать сказочную сороку. Развитие умения подбирать различные цветовые оттенки основных и составных цветов с помощью красок. Развитие творческого воображения.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9E92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Умение зрительно воспринимать и различать цветовые оттенки. Умение лепить и рисовать сказочную сороку. Умение подбирать различные цветовые оттенки основных и составных цветов с помощью красок.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1710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0AE64D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0727087A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B005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3DE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  <w:p w14:paraId="3787E1F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58D6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сказки «Колобок».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EE19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4B3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2917D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выделять в иллюстрациях художников средства передачи сказочности, необычности происходящего. Развитие умения образно характеризовать персонажей сказки в рисунке. Развитие умения выбирать горизонтальное или вертикальное расположение иллюстрации, размер изображения на листе в зависимости от замысла. Использование выразительных возможностей цветного фона в иллюстрации.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442D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Умение выделять в иллюстрациях художников средства передачи сказочности, необычности происходящего. Умение образно характеризовать персонажей сказки в рисунке. Умение использовать выразительные возможности цветного фона в иллюстрации.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561E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09203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577FE947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CDFE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618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Петушок – золотой гребешок.</w:t>
            </w:r>
          </w:p>
          <w:p w14:paraId="2DF781E2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E83D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Изображение петушка.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550B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61C0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DFE2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выделять в иллюстрациях художников средства передачи сказочности, необычности происходящего. Обучение умению изображать сказочного петушка. Совершенствование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применять приёмы акварельной и гуашевой живописи. Развитие фантазии и творческого воображения.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BEE4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выделять в иллюстрациях художников средства передачи сказочности,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необычности происходящего. Умение изображать сказочного петушка. Умение применять приёмы акварельной и гуашевой живописи. Умение фантазировать.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0873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3FFAA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013D864B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385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0D0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Красная Шапочка.</w:t>
            </w:r>
          </w:p>
          <w:p w14:paraId="73304C5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E53A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крендельков, булочек и корзиночки для Красной Шапочки.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B9BE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119D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70F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умения выделять в иллюстрациях художников средства передачи образной характеристики героев сказки. Обучение умению лепить из солёного теста. Совершенствование умения в правильной последовательности выполнять иллюстрации к сказкам. Развитие фантазии и творческого воображения.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0DF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в иллюстрациях художников средства передачи образной характеристики героев </w:t>
            </w:r>
            <w:proofErr w:type="gram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сказки,  сказочности</w:t>
            </w:r>
            <w:proofErr w:type="gram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, необычности происходящего. Умение лепить из солёного теста. Умение в правильной последовательности выполнять иллюстрации к сказкам.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3A7F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BF12B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3117838E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AB3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FB4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Буратино.</w:t>
            </w:r>
          </w:p>
          <w:p w14:paraId="7832E05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66B30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«Буратино».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ADFC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8099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00E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выделять в иллюстрациях художников средства передачи образной характеристики героев сказки. Совершенствование умения в правильной последовательности выполнять иллюстрации к сказкам. Развитие умения подбирать цветовые оттенки, подходящие для грустного и весёлого настроения героя, с помощью красок или цветных карандашей. Развитие умения передавать пространство на плоскости листа. Развитие фантазии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творческого воображения.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46A9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выделять в иллюстрациях художников средства передачи образной характеристики героев сказки. Умение в правильной последовательности выполнять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к сказкам. Умение подбирать цветовые оттенки, подходящие для грустного и весёлого настроения героя. Умение передавать пространство на плоскости листа.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A5C0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6865D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01C70207" w14:textId="77777777" w:rsidTr="00A461D6">
        <w:trPr>
          <w:trHeight w:val="63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1EBCF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55762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Снегурочка.</w:t>
            </w:r>
          </w:p>
          <w:p w14:paraId="7B360ED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4F9F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Лепка Снегурочки из пластилина.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56763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02BF2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6C0F7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Развитие умения выделять в иллюстрациях художников средства передачи образной характеристики героев сказки. Развитие навыков лепки из пластилина. Обучение умению лепить Снегурочку. Развитие умения иллюстрировать сказки. Развитие фантазии и творческого воображения.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9A08F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Умение выделять в иллюстрациях художников средства передачи образной характеристики героев сказки. Умение лепить из пластилина. Умение лепить Снегурочку. Умение иллюстрировать сказки.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56E98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4A05A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6E07B5F0" w14:textId="77777777" w:rsidTr="00A461D6">
        <w:trPr>
          <w:gridAfter w:val="4"/>
          <w:wAfter w:w="8255" w:type="dxa"/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88C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2A0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9F4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24F8E722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A7E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428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Дымковские игрушки.</w:t>
            </w:r>
          </w:p>
          <w:p w14:paraId="73960750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372D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Повтор дымковских орнаментов.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4F6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516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4D4D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традиционными народными художественными промыслами. Обучение умению выполнять дымковские узоры. Обучение навыку пользоваться печаткой-тычком для создания узоров. Воспитание любви к русскому народному искусству.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59EE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Знание традиционных народных художественных промыслов. Умение выполнять дымковские узоры. Умение пользоваться печаткой-тычком для создания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узоров.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D241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0E2D9D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320B50F5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7CA0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939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Дымковские игрушки.</w:t>
            </w:r>
          </w:p>
          <w:p w14:paraId="4A33817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B616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Роспись дымковской «Барыни-сударыни».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100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6FB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5F93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70AED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AEC4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384DB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3CE0C3FA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DA62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66F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  <w:p w14:paraId="6716ACC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F3E1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филимоновского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C2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15B9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3F8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филимоновскими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игрушками. Обучение умению выполнять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узоры. Обучение навыкам росписи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игрушек. Воспитание любви к традиционным народным художественным промыслам.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6A99D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узоры. Умение выполнять роспись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5B80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12BF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6BB881F5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B237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574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  <w:p w14:paraId="334E4BB0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A7E8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филимоновскими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узорами игрушек.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920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F25B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62F1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9C19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4090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CB4F9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468A11D9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E7FC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CA6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Матрёшки.</w:t>
            </w:r>
          </w:p>
          <w:p w14:paraId="16FBDF1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9D50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полхов-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майданских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цветов, ягод, листьев.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95A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C6B5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F2D1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загорскими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, семёновскими и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полхов-майданскими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матрёшками. Обучение умению рисовать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полхов-майданские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цветы, ягоды, листья. Совершенствование умения применять приёмы работы «тычком». Воспитание любви к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традиционным народным художественным промыслам.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0C90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рисовать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полхов-майданские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цветы, ягоды, листья. Умение различать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загорские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, семёновские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полхов-</w:t>
            </w:r>
            <w:proofErr w:type="gram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майданские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 матрёшки</w:t>
            </w:r>
            <w:proofErr w:type="gram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. Умение применять приёмы работы «тычком».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DFCC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7E85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677CF36D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B986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C12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Матрёшки.</w:t>
            </w:r>
          </w:p>
          <w:p w14:paraId="2569845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6986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загорских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матрёшек.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8ED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F015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3064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58B72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3553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9707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71C5B724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872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7B8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Городец.</w:t>
            </w:r>
          </w:p>
          <w:p w14:paraId="3BF3786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FE902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Повтор городецких узоров (розан, купавка, листок).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AB6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22D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FBA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Знакомство с изделиями городецких мастеров. Развитие умения выполнять кистевую роспись. Обучение умению выполнять городецкие узоры. Воспитание любви к традиционным народным художественным промыслам.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167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Умение выполнять кистевую роспись. Знание изделий городецких мастеров. Умение выполнять городецкие узоры.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2EDC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B8C76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6B0A7CD8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FD74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0B6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Хохлома.</w:t>
            </w:r>
          </w:p>
          <w:p w14:paraId="789A0A6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DAEB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Выполнение росписи «Ягодки» и «Травка».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7D3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4A5E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DAA1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Знакомство с изделиями хохломских мастеров. Развитие навыков кистевой росписи. Обучение умению выполнять хохломские узоры. Воспитание любви к традиционным народным художественным промыслам.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33B60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Знание изделий хохломских мастеров. Умение выполнять хохломские узоры. Умение выполнять кистевую роспись.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9B7DA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9F083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6A07F6E9" w14:textId="77777777" w:rsidTr="00A461D6">
        <w:trPr>
          <w:trHeight w:val="242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44F0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86A0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Гжель.</w:t>
            </w:r>
          </w:p>
          <w:p w14:paraId="32486802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AEA12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посуды гжельскими узорами.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28A1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F9184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25604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изделиями гжельских мастеров. Обучение умению выполнять гжельские орнаменты. Развитие навыков кистевой росписи. Воспитание любви к традиционным народным художественным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промыслам.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EAEFF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изделий гжельских мастеров. Умение выполнять гжельские орнаменты. Умение выполнять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кистевую роспись.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039ED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F21B2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3B61EAF1" w14:textId="77777777" w:rsidTr="00A461D6">
        <w:trPr>
          <w:gridAfter w:val="4"/>
          <w:wAfter w:w="8255" w:type="dxa"/>
          <w:trHeight w:val="304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849B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6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1FCF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03" w:rsidRPr="00012F3A" w14:paraId="3630E49C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F24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14:paraId="3F212F4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E4C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Круглое королевство.</w:t>
            </w:r>
          </w:p>
          <w:p w14:paraId="1D98774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5395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Тематический рисунок в круге.</w:t>
            </w:r>
          </w:p>
          <w:p w14:paraId="1816525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1BE3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Аппликация «Луноход» из кругов разного размера.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A31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8CE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DC3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ощущения круглой формы. Обучение умению различать круги, половинки и четвертинки кругов в объектах дизайна. Обучение рисованию кругов. Обучение умению выполнять декор из кругов. Совершенствование навыков живописи гуашью. Развитие творчества.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8396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Умение различать круги, половинки и четвертинки кругов в объектах дизайна. Умение рисовать круги. Умение выполнять декор из кругов.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FCA9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ABBAF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6C69AC07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EFBC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E999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Шаровое королевство.</w:t>
            </w:r>
          </w:p>
          <w:p w14:paraId="1787401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1897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Рисование мячиков и шариков в подарок королю Шару.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8A6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141A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3C6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ощущения формы шара. Обучение умению различать шары и их половинки в объектах дизайна. Обучение умению изображать шар. Обучение умению выполнять декор на шарах и мячах. Совершенствование навыков живописи гуашью. Развитие фантазии.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7EC60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шары и их половинки в объектах дизайна. Умение изображать шар. Умение выполнять декор на шарах и мячах. Умение фантазировать.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44035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4183CB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60B0BC75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98BF8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81E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Треугольное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королевство.</w:t>
            </w:r>
          </w:p>
          <w:p w14:paraId="29329E4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0030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Рисование треугольников и превращение их в сказочные предметы.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1F6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C95A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>Комбинированн</w:t>
            </w: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lastRenderedPageBreak/>
              <w:t xml:space="preserve">ый 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6079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зрительного восприятия и ощущения треугольной формы. Обучение умению различать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 в объектах дизайна. Обучение умению рисовать треугольные предметы. Развитие фантазии и творческого воображения.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D7F6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различать треугольники в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 дизайна. Умение рисовать треугольные предметы. Умение фантазировать.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E371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3433B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32F9D930" w14:textId="77777777" w:rsidTr="00A461D6">
        <w:trPr>
          <w:trHeight w:val="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AD18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26863AD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D095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Квадратное королевство.</w:t>
            </w:r>
          </w:p>
          <w:p w14:paraId="632AA29E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D73F7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Выполнение эскиза подушки квадратной формы и украшение её узорами из квадратов (аппликация).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D28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5770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1C7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ощущения квадратной формы. Обучение умению различать квадраты, клетки, сетки и решётки в объектах дизайна. Обучение умению выполнять декор из квадратов в технике «аппликация». Развитие фантазии и творческого воображения.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28EB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Умение различать квадраты, клетки, сетки и решётки в объектах дизайна. Умение выполнять декор из квадратов в технике «аппликация».  Умение фантазировать.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9B1D1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B7BDD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  <w:tr w:rsidR="00936303" w:rsidRPr="00012F3A" w14:paraId="3A6D5D66" w14:textId="77777777" w:rsidTr="00A461D6">
        <w:trPr>
          <w:trHeight w:val="79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0DCD3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7B650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Кубическое королевство.</w:t>
            </w:r>
          </w:p>
          <w:p w14:paraId="5369FF6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7817C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Роспись бумажных кубиков.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F49F1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B45880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B3F7F3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восприятия и различения кубических форм в объектах дизайна и архитектуры. Совершенствование умения применять знания по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и составные цвета). Развитие умения рисовать кистью. Обучение умению конструировать из кубиков объекты дизайна и архитектуры. Развитие творческого воображения.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3BE9C4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кубические формы в объектах дизайна и архитектуры. Умение применять знания по </w:t>
            </w:r>
            <w:proofErr w:type="spellStart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012F3A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и составные цвета). Умение </w:t>
            </w:r>
            <w:r w:rsidRPr="0001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рисовать кистью. Умение конструировать из кубиков объекты дизайна и архитектуры.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83B86F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471E96" w14:textId="77777777" w:rsidR="00936303" w:rsidRPr="00012F3A" w:rsidRDefault="00936303" w:rsidP="00A461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</w:pPr>
          </w:p>
        </w:tc>
      </w:tr>
    </w:tbl>
    <w:p w14:paraId="67736627" w14:textId="77777777" w:rsidR="00850B93" w:rsidRPr="00411151" w:rsidRDefault="00850B93" w:rsidP="0041115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4"/>
          <w:lang w:eastAsia="ar-SA"/>
        </w:rPr>
        <w:sectPr w:rsidR="00850B93" w:rsidRPr="00411151" w:rsidSect="00850B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122D9C8" w14:textId="77777777" w:rsidR="00ED6AB4" w:rsidRPr="00411151" w:rsidRDefault="00ED6AB4" w:rsidP="0041115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D6AB4" w:rsidRPr="00411151" w:rsidSect="00F1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48D226"/>
    <w:lvl w:ilvl="0">
      <w:numFmt w:val="bullet"/>
      <w:lvlText w:val="*"/>
      <w:lvlJc w:val="left"/>
    </w:lvl>
  </w:abstractNum>
  <w:abstractNum w:abstractNumId="1" w15:restartNumberingAfterBreak="0">
    <w:nsid w:val="0B074FD7"/>
    <w:multiLevelType w:val="hybridMultilevel"/>
    <w:tmpl w:val="5942A67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0F433303"/>
    <w:multiLevelType w:val="hybridMultilevel"/>
    <w:tmpl w:val="503C8A26"/>
    <w:lvl w:ilvl="0" w:tplc="0CDA6D58">
      <w:start w:val="4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12FB65E0"/>
    <w:multiLevelType w:val="singleLevel"/>
    <w:tmpl w:val="076E52D8"/>
    <w:lvl w:ilvl="0">
      <w:start w:val="3"/>
      <w:numFmt w:val="decimal"/>
      <w:lvlText w:val="%1"/>
      <w:legacy w:legacy="1" w:legacySpace="0" w:legacyIndent="154"/>
      <w:lvlJc w:val="left"/>
      <w:rPr>
        <w:rFonts w:ascii="Century Schoolbook" w:hAnsi="Century Schoolbook" w:hint="default"/>
      </w:rPr>
    </w:lvl>
  </w:abstractNum>
  <w:abstractNum w:abstractNumId="4" w15:restartNumberingAfterBreak="0">
    <w:nsid w:val="13E3206B"/>
    <w:multiLevelType w:val="hybridMultilevel"/>
    <w:tmpl w:val="D0BE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1040"/>
    <w:multiLevelType w:val="hybridMultilevel"/>
    <w:tmpl w:val="0E8675FA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 w15:restartNumberingAfterBreak="0">
    <w:nsid w:val="2395504D"/>
    <w:multiLevelType w:val="hybridMultilevel"/>
    <w:tmpl w:val="90AE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74F31"/>
    <w:multiLevelType w:val="hybridMultilevel"/>
    <w:tmpl w:val="1224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369D3"/>
    <w:multiLevelType w:val="hybridMultilevel"/>
    <w:tmpl w:val="02F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F5C1B"/>
    <w:multiLevelType w:val="hybridMultilevel"/>
    <w:tmpl w:val="66900C9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57950"/>
    <w:multiLevelType w:val="singleLevel"/>
    <w:tmpl w:val="8A58CC94"/>
    <w:lvl w:ilvl="0">
      <w:start w:val="4"/>
      <w:numFmt w:val="decimal"/>
      <w:lvlText w:val="%1"/>
      <w:legacy w:legacy="1" w:legacySpace="0" w:legacyIndent="154"/>
      <w:lvlJc w:val="left"/>
      <w:rPr>
        <w:rFonts w:ascii="Century Schoolbook" w:hAnsi="Century Schoolbook" w:hint="default"/>
      </w:rPr>
    </w:lvl>
  </w:abstractNum>
  <w:abstractNum w:abstractNumId="12" w15:restartNumberingAfterBreak="0">
    <w:nsid w:val="3F69606D"/>
    <w:multiLevelType w:val="hybridMultilevel"/>
    <w:tmpl w:val="EC0C273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51D52A4A"/>
    <w:multiLevelType w:val="singleLevel"/>
    <w:tmpl w:val="3536D16E"/>
    <w:lvl w:ilvl="0">
      <w:start w:val="2"/>
      <w:numFmt w:val="decimal"/>
      <w:lvlText w:val="%1"/>
      <w:legacy w:legacy="1" w:legacySpace="0" w:legacyIndent="154"/>
      <w:lvlJc w:val="left"/>
      <w:rPr>
        <w:rFonts w:ascii="Century Schoolbook" w:hAnsi="Century Schoolbook" w:hint="default"/>
      </w:rPr>
    </w:lvl>
  </w:abstractNum>
  <w:abstractNum w:abstractNumId="14" w15:restartNumberingAfterBreak="0">
    <w:nsid w:val="5EAE124B"/>
    <w:multiLevelType w:val="hybridMultilevel"/>
    <w:tmpl w:val="92C0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E2D6C"/>
    <w:multiLevelType w:val="hybridMultilevel"/>
    <w:tmpl w:val="7A0822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59675D1"/>
    <w:multiLevelType w:val="hybridMultilevel"/>
    <w:tmpl w:val="B9BE5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547197"/>
    <w:multiLevelType w:val="singleLevel"/>
    <w:tmpl w:val="72907F28"/>
    <w:lvl w:ilvl="0">
      <w:start w:val="1"/>
      <w:numFmt w:val="decimal"/>
      <w:lvlText w:val="%1"/>
      <w:legacy w:legacy="1" w:legacySpace="0" w:legacyIndent="154"/>
      <w:lvlJc w:val="left"/>
      <w:rPr>
        <w:rFonts w:ascii="Century Schoolbook" w:hAnsi="Century Schoolbook" w:hint="default"/>
      </w:rPr>
    </w:lvl>
  </w:abstractNum>
  <w:abstractNum w:abstractNumId="18" w15:restartNumberingAfterBreak="0">
    <w:nsid w:val="7A2361B0"/>
    <w:multiLevelType w:val="hybridMultilevel"/>
    <w:tmpl w:val="F12CC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6"/>
  </w:num>
  <w:num w:numId="5">
    <w:abstractNumId w:val="7"/>
  </w:num>
  <w:num w:numId="6">
    <w:abstractNumId w:val="15"/>
  </w:num>
  <w:num w:numId="7">
    <w:abstractNumId w:val="18"/>
  </w:num>
  <w:num w:numId="8">
    <w:abstractNumId w:val="5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98"/>
        <w:lvlJc w:val="left"/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99"/>
        <w:lvlJc w:val="left"/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88"/>
        <w:lvlJc w:val="left"/>
        <w:rPr>
          <w:rFonts w:ascii="Century Schoolbook" w:hAnsi="Century Schoolbook" w:hint="default"/>
        </w:rPr>
      </w:lvl>
    </w:lvlOverride>
  </w:num>
  <w:num w:numId="13">
    <w:abstractNumId w:val="17"/>
  </w:num>
  <w:num w:numId="14">
    <w:abstractNumId w:val="13"/>
  </w:num>
  <w:num w:numId="15">
    <w:abstractNumId w:val="3"/>
  </w:num>
  <w:num w:numId="16">
    <w:abstractNumId w:val="11"/>
  </w:num>
  <w:num w:numId="17">
    <w:abstractNumId w:val="14"/>
  </w:num>
  <w:num w:numId="18">
    <w:abstractNumId w:val="8"/>
  </w:num>
  <w:num w:numId="19">
    <w:abstractNumId w:val="2"/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firstLine="0"/>
        </w:pPr>
        <w:rPr>
          <w:rFonts w:ascii="Symbol" w:hAnsi="Symbol" w:hint="default"/>
          <w:color w:val="auto"/>
        </w:rPr>
      </w:lvl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878"/>
    <w:rsid w:val="00096442"/>
    <w:rsid w:val="000C6CE8"/>
    <w:rsid w:val="00123E9C"/>
    <w:rsid w:val="003C453F"/>
    <w:rsid w:val="00411151"/>
    <w:rsid w:val="00471DA9"/>
    <w:rsid w:val="005A7E43"/>
    <w:rsid w:val="005E4314"/>
    <w:rsid w:val="007B1BB6"/>
    <w:rsid w:val="00850B93"/>
    <w:rsid w:val="00870878"/>
    <w:rsid w:val="00936303"/>
    <w:rsid w:val="00B14979"/>
    <w:rsid w:val="00C96382"/>
    <w:rsid w:val="00D4034E"/>
    <w:rsid w:val="00E77352"/>
    <w:rsid w:val="00E85EAD"/>
    <w:rsid w:val="00ED6AB4"/>
    <w:rsid w:val="00F1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12D5"/>
  <w15:docId w15:val="{E3B47970-8854-4B8E-BF5B-90B5B981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53F"/>
  </w:style>
  <w:style w:type="paragraph" w:styleId="1">
    <w:name w:val="heading 1"/>
    <w:basedOn w:val="a"/>
    <w:next w:val="a"/>
    <w:link w:val="10"/>
    <w:qFormat/>
    <w:rsid w:val="00936303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4034E"/>
    <w:pPr>
      <w:widowControl w:val="0"/>
      <w:autoSpaceDE w:val="0"/>
      <w:autoSpaceDN w:val="0"/>
      <w:adjustRightInd w:val="0"/>
      <w:spacing w:after="0" w:line="514" w:lineRule="exact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4034E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4034E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4034E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4034E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4034E"/>
    <w:pPr>
      <w:widowControl w:val="0"/>
      <w:autoSpaceDE w:val="0"/>
      <w:autoSpaceDN w:val="0"/>
      <w:adjustRightInd w:val="0"/>
      <w:spacing w:after="0" w:line="355" w:lineRule="exact"/>
      <w:ind w:hanging="442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4034E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4034E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4034E"/>
    <w:pPr>
      <w:widowControl w:val="0"/>
      <w:autoSpaceDE w:val="0"/>
      <w:autoSpaceDN w:val="0"/>
      <w:adjustRightInd w:val="0"/>
      <w:spacing w:after="0" w:line="394" w:lineRule="exact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4034E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4034E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4034E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D4034E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basedOn w:val="a0"/>
    <w:uiPriority w:val="99"/>
    <w:rsid w:val="00D4034E"/>
    <w:rPr>
      <w:rFonts w:ascii="Century Schoolbook" w:hAnsi="Century Schoolbook" w:cs="Century Schoolbook"/>
      <w:sz w:val="26"/>
      <w:szCs w:val="26"/>
    </w:rPr>
  </w:style>
  <w:style w:type="character" w:customStyle="1" w:styleId="FontStyle23">
    <w:name w:val="Font Style23"/>
    <w:basedOn w:val="a0"/>
    <w:uiPriority w:val="99"/>
    <w:rsid w:val="00D4034E"/>
    <w:rPr>
      <w:rFonts w:ascii="Century Schoolbook" w:hAnsi="Century Schoolbook" w:cs="Century Schoolbook"/>
      <w:b/>
      <w:bCs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D4034E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FontStyle27">
    <w:name w:val="Font Style27"/>
    <w:basedOn w:val="a0"/>
    <w:uiPriority w:val="99"/>
    <w:rsid w:val="00D4034E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D4034E"/>
    <w:rPr>
      <w:rFonts w:ascii="Franklin Gothic Demi Cond" w:hAnsi="Franklin Gothic Demi Cond" w:cs="Franklin Gothic Demi Cond"/>
      <w:spacing w:val="10"/>
      <w:sz w:val="34"/>
      <w:szCs w:val="34"/>
    </w:rPr>
  </w:style>
  <w:style w:type="character" w:customStyle="1" w:styleId="FontStyle29">
    <w:name w:val="Font Style29"/>
    <w:basedOn w:val="a0"/>
    <w:uiPriority w:val="99"/>
    <w:rsid w:val="00D4034E"/>
    <w:rPr>
      <w:rFonts w:ascii="Century Schoolbook" w:hAnsi="Century Schoolbook" w:cs="Century Schoolbook"/>
      <w:b/>
      <w:bCs/>
      <w:sz w:val="28"/>
      <w:szCs w:val="28"/>
    </w:rPr>
  </w:style>
  <w:style w:type="table" w:styleId="a3">
    <w:name w:val="Table Grid"/>
    <w:basedOn w:val="a1"/>
    <w:uiPriority w:val="59"/>
    <w:rsid w:val="0085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5A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7E4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5A7E43"/>
    <w:rPr>
      <w:b/>
      <w:bCs/>
    </w:rPr>
  </w:style>
  <w:style w:type="paragraph" w:customStyle="1" w:styleId="FR2">
    <w:name w:val="FR2"/>
    <w:rsid w:val="003C453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7">
    <w:name w:val="footnote text"/>
    <w:basedOn w:val="a"/>
    <w:link w:val="a8"/>
    <w:semiHidden/>
    <w:unhideWhenUsed/>
    <w:rsid w:val="003C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C45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3630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ns27nanay@mail.ru</cp:lastModifiedBy>
  <cp:revision>8</cp:revision>
  <dcterms:created xsi:type="dcterms:W3CDTF">2014-05-06T23:14:00Z</dcterms:created>
  <dcterms:modified xsi:type="dcterms:W3CDTF">2020-09-25T00:32:00Z</dcterms:modified>
</cp:coreProperties>
</file>